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4933" w14:textId="77777777" w:rsidR="00DB394D" w:rsidRDefault="00DB394D" w:rsidP="00E347AB">
      <w:pPr>
        <w:pStyle w:val="Normale1"/>
        <w:ind w:left="1276" w:right="-1044"/>
        <w:jc w:val="both"/>
        <w:rPr>
          <w:rFonts w:ascii="Times New Roman" w:eastAsia="Times New Roman" w:hAnsi="Times New Roman" w:cs="Times New Roman"/>
          <w:i/>
          <w:sz w:val="24"/>
          <w:szCs w:val="24"/>
          <w:lang w:val="it-IT"/>
        </w:rPr>
      </w:pPr>
    </w:p>
    <w:p w14:paraId="3F7EEB3D" w14:textId="77777777" w:rsidR="00DB394D" w:rsidRPr="003A2FF1" w:rsidRDefault="00E032D6" w:rsidP="00E347AB">
      <w:pPr>
        <w:pStyle w:val="Normale1"/>
        <w:ind w:left="1276" w:right="-1044"/>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bdr w:val="nil"/>
          <w:lang w:val="en-US"/>
        </w:rPr>
        <w:t>Press release no. 3/2025</w:t>
      </w:r>
    </w:p>
    <w:p w14:paraId="03136878" w14:textId="77777777" w:rsidR="00E347AB" w:rsidRPr="003A2FF1" w:rsidRDefault="00E347AB" w:rsidP="00E347AB">
      <w:pPr>
        <w:pStyle w:val="Normale1"/>
        <w:ind w:left="1276" w:right="-1044"/>
        <w:jc w:val="both"/>
        <w:rPr>
          <w:rFonts w:ascii="Times New Roman" w:eastAsia="Times New Roman" w:hAnsi="Times New Roman" w:cs="Times New Roman"/>
          <w:i/>
          <w:sz w:val="10"/>
          <w:szCs w:val="10"/>
          <w:lang w:val="en-US"/>
        </w:rPr>
      </w:pPr>
    </w:p>
    <w:p w14:paraId="1A9B66E3" w14:textId="77777777" w:rsidR="00452A67" w:rsidRPr="00452A67" w:rsidRDefault="00E032D6" w:rsidP="00452A67">
      <w:pPr>
        <w:ind w:left="1276" w:right="-1327"/>
        <w:jc w:val="both"/>
        <w:rPr>
          <w:rFonts w:ascii="Times New Roman" w:hAnsi="Times New Roman"/>
          <w:b/>
          <w:bCs/>
          <w:sz w:val="28"/>
          <w:szCs w:val="28"/>
        </w:rPr>
      </w:pPr>
      <w:bookmarkStart w:id="0" w:name="OLE_LINK1"/>
      <w:bookmarkStart w:id="1" w:name="OLE_LINK2"/>
      <w:r>
        <w:rPr>
          <w:rFonts w:ascii="Times New Roman" w:eastAsia="Times New Roman" w:hAnsi="Times New Roman"/>
          <w:b/>
          <w:bCs/>
          <w:sz w:val="28"/>
          <w:szCs w:val="28"/>
          <w:bdr w:val="nil"/>
          <w:lang w:val="en-US"/>
        </w:rPr>
        <w:t>Agricultural Machinery: The Most Important Topics of EIMA Agrimach</w:t>
      </w:r>
    </w:p>
    <w:p w14:paraId="56C6DB26" w14:textId="77777777" w:rsidR="00452A67" w:rsidRPr="00452A67" w:rsidRDefault="00452A67" w:rsidP="00452A67">
      <w:pPr>
        <w:ind w:left="1276" w:right="-1327"/>
        <w:jc w:val="both"/>
        <w:rPr>
          <w:rFonts w:ascii="Times New Roman" w:hAnsi="Times New Roman"/>
          <w:b/>
          <w:bCs/>
          <w:sz w:val="10"/>
          <w:szCs w:val="10"/>
        </w:rPr>
      </w:pPr>
    </w:p>
    <w:p w14:paraId="25D212A1" w14:textId="77777777" w:rsidR="00452A67" w:rsidRPr="00452A67" w:rsidRDefault="00E032D6" w:rsidP="00452A67">
      <w:pPr>
        <w:ind w:left="1276" w:right="-1327"/>
        <w:jc w:val="both"/>
        <w:rPr>
          <w:rFonts w:ascii="Times New Roman" w:hAnsi="Times New Roman"/>
          <w:b/>
          <w:bCs/>
          <w:i/>
          <w:iCs/>
        </w:rPr>
      </w:pPr>
      <w:r>
        <w:rPr>
          <w:rFonts w:ascii="Times New Roman" w:eastAsia="Times New Roman" w:hAnsi="Times New Roman"/>
          <w:b/>
          <w:bCs/>
          <w:i/>
          <w:iCs/>
          <w:szCs w:val="24"/>
          <w:bdr w:val="nil"/>
          <w:lang w:val="en-US"/>
        </w:rPr>
        <w:t>Training, technological innovation, and access to cutting-edge systems are the key topics of the ninth edition of EIMA Agrimach, the agricultural mechanization exhibition for India, which opens tomorrow in New Delhi. More than 40,000 people are expected to attend the event, coming from all regions of India and countries of Southeast Asia. There will be over 180 exhibitors, 18 of which are Italian.</w:t>
      </w:r>
    </w:p>
    <w:p w14:paraId="07216B74" w14:textId="77777777" w:rsidR="00452A67" w:rsidRPr="00452A67" w:rsidRDefault="00452A67" w:rsidP="00452A67">
      <w:pPr>
        <w:ind w:left="1276" w:right="-1327"/>
        <w:jc w:val="both"/>
        <w:rPr>
          <w:rFonts w:ascii="Times New Roman" w:hAnsi="Times New Roman"/>
          <w:sz w:val="10"/>
          <w:szCs w:val="10"/>
        </w:rPr>
      </w:pPr>
    </w:p>
    <w:p w14:paraId="28240720" w14:textId="77777777" w:rsidR="00452A67" w:rsidRPr="00165C6A" w:rsidRDefault="00E032D6" w:rsidP="00452A67">
      <w:pPr>
        <w:ind w:left="1276" w:right="-1327"/>
        <w:jc w:val="both"/>
        <w:rPr>
          <w:rFonts w:ascii="Times New Roman" w:hAnsi="Times New Roman"/>
        </w:rPr>
      </w:pPr>
      <w:r>
        <w:rPr>
          <w:rFonts w:ascii="Times New Roman" w:eastAsia="Times New Roman" w:hAnsi="Times New Roman"/>
          <w:szCs w:val="24"/>
          <w:bdr w:val="nil"/>
          <w:lang w:val="en-US"/>
        </w:rPr>
        <w:t>The international exhibition of agricultural technologies for India and Southeast Asia, organized by the Italian Federation of Agricultural Machinery Manufacturers (FederUnacoma) and the Indian Federation of Chambers of Commerce and Industry (FICCI), opens tomorrow, Thursday, November 27th, at the Indian Agricultural</w:t>
      </w:r>
      <w:r w:rsidR="003A2FF1">
        <w:rPr>
          <w:rFonts w:ascii="Times New Roman" w:eastAsia="Times New Roman" w:hAnsi="Times New Roman"/>
          <w:szCs w:val="24"/>
          <w:bdr w:val="nil"/>
          <w:lang w:val="en-US"/>
        </w:rPr>
        <w:t xml:space="preserve"> Research Institute (IARI) in Pu</w:t>
      </w:r>
      <w:r>
        <w:rPr>
          <w:rFonts w:ascii="Times New Roman" w:eastAsia="Times New Roman" w:hAnsi="Times New Roman"/>
          <w:szCs w:val="24"/>
          <w:bdr w:val="nil"/>
          <w:lang w:val="en-US"/>
        </w:rPr>
        <w:t xml:space="preserve">sa, New Delhi. Now in its ninth edition, the agricultural machinery show features over 180 Indian and international brands—including 18 Italian manufacturers—and occupies a total area of more than 30,000 square meters, including a 3,000-square-meter outdoor testing area. Over the three-day event, which ends on Saturday, November 29, approximately 40,000 attendees are expected at IARI Pusa, including operators, technicians, delegates, and buyers from all regions of the subcontinent and also from abroad, especially from Thailand, Vietnam, and Sri Lanka. Tractors, soil preparation machinery, irrigation systems, and also precision agriculture solutions, drones, and next-generation digital technologies will be on display. EIMA Agrimach—explain the FederUnacoma organizers—offers a complete range of solutions capable of meeting the technological needs of a type of agriculture characterized by considerable soil and climate variability and extremely varied production models. The New Delhi event is not only a commercial and promotional platform, but also an opportunity for technicians, stakeholders, and public decision-makers to discuss the most important issues for India's agricultural economy. With this in mind, FICCI and FederUnacoma have scheduled several in-depth technical conferences during the three-day EIMA Agrimach event. The exhibition kicks off on November 27th with a meeting titled "Technology at the Service of Farmers' Challenges in a Global Context," which focuses on the strategic contribution that next-generation systems can make to the sustainable growth, productivity, and resilience of Indian agriculture. November 28th will be dedicated to startups with an event titled "Agromechanical Startups: Driving Innovation and Accessibility in Indian Agriculture," while the closing conference on Saturday, November 29th, will focus on innovation. The meeting, titled "Training Young People and Farmers for a Mechanized and Digital Agricultural Future," will address the new professional profiles required by the agricultural sector to make the most of the potential offered by next-generation technologies. </w:t>
      </w:r>
    </w:p>
    <w:bookmarkEnd w:id="0"/>
    <w:bookmarkEnd w:id="1"/>
    <w:p w14:paraId="09322321" w14:textId="77777777" w:rsidR="0046342C" w:rsidRPr="00E347AB" w:rsidRDefault="0046342C" w:rsidP="006E41B7">
      <w:pPr>
        <w:ind w:right="-1186"/>
        <w:jc w:val="both"/>
      </w:pPr>
    </w:p>
    <w:p w14:paraId="637A6DEC" w14:textId="797180EF" w:rsidR="00135006" w:rsidRDefault="00E032D6" w:rsidP="006E41B7">
      <w:pPr>
        <w:ind w:right="-1186"/>
        <w:rPr>
          <w:lang w:val="it-IT"/>
        </w:rPr>
      </w:pPr>
      <w:r>
        <w:rPr>
          <w:rFonts w:ascii="Times New Roman" w:eastAsia="Times New Roman" w:hAnsi="Times New Roman"/>
          <w:b/>
          <w:bCs/>
          <w:szCs w:val="24"/>
          <w:bdr w:val="nil"/>
          <w:lang w:val="en-US"/>
        </w:rPr>
        <w:t xml:space="preserve">                     </w:t>
      </w:r>
      <w:r w:rsidR="00F86F08">
        <w:rPr>
          <w:rFonts w:ascii="Times New Roman" w:eastAsia="Times New Roman" w:hAnsi="Times New Roman"/>
          <w:b/>
          <w:bCs/>
          <w:szCs w:val="24"/>
          <w:bdr w:val="nil"/>
          <w:lang w:val="en-US"/>
        </w:rPr>
        <w:t>New Delhi</w:t>
      </w:r>
      <w:r>
        <w:rPr>
          <w:rFonts w:ascii="Times New Roman" w:eastAsia="Times New Roman" w:hAnsi="Times New Roman"/>
          <w:b/>
          <w:bCs/>
          <w:szCs w:val="24"/>
          <w:bdr w:val="nil"/>
          <w:lang w:val="en-US"/>
        </w:rPr>
        <w:t>, November 26, 2025</w:t>
      </w:r>
    </w:p>
    <w:sectPr w:rsidR="0013500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BF72" w14:textId="77777777" w:rsidR="00312EEF" w:rsidRDefault="00312EEF">
      <w:r>
        <w:separator/>
      </w:r>
    </w:p>
  </w:endnote>
  <w:endnote w:type="continuationSeparator" w:id="0">
    <w:p w14:paraId="3862064B" w14:textId="77777777" w:rsidR="00312EEF" w:rsidRDefault="0031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998D"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980B"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9FCC"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E7C0" w14:textId="77777777" w:rsidR="00312EEF" w:rsidRDefault="00312EEF">
      <w:r>
        <w:separator/>
      </w:r>
    </w:p>
  </w:footnote>
  <w:footnote w:type="continuationSeparator" w:id="0">
    <w:p w14:paraId="1FB9D8DF" w14:textId="77777777" w:rsidR="00312EEF" w:rsidRDefault="0031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28F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4A51" w14:textId="77777777" w:rsidR="00135006" w:rsidRDefault="00E032D6">
    <w:pPr>
      <w:pStyle w:val="Intestazione"/>
    </w:pPr>
    <w:r>
      <w:rPr>
        <w:noProof/>
        <w:lang w:val="en-US" w:eastAsia="en-US"/>
      </w:rPr>
      <w:drawing>
        <wp:anchor distT="0" distB="0" distL="114300" distR="114300" simplePos="0" relativeHeight="251658240" behindDoc="1" locked="0" layoutInCell="1" allowOverlap="1" wp14:anchorId="4F5EF85D" wp14:editId="096AEFA4">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27412"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71F6"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B6947"/>
    <w:rsid w:val="00135006"/>
    <w:rsid w:val="00137923"/>
    <w:rsid w:val="00165C6A"/>
    <w:rsid w:val="001D5E9C"/>
    <w:rsid w:val="001E7CE8"/>
    <w:rsid w:val="001F28FD"/>
    <w:rsid w:val="002723AE"/>
    <w:rsid w:val="002C4248"/>
    <w:rsid w:val="002D0048"/>
    <w:rsid w:val="00312EEF"/>
    <w:rsid w:val="0034639D"/>
    <w:rsid w:val="0037465C"/>
    <w:rsid w:val="00376B27"/>
    <w:rsid w:val="003804B7"/>
    <w:rsid w:val="003A2FF1"/>
    <w:rsid w:val="003F4437"/>
    <w:rsid w:val="00452A67"/>
    <w:rsid w:val="0046342C"/>
    <w:rsid w:val="00554896"/>
    <w:rsid w:val="005C0BD1"/>
    <w:rsid w:val="005D1E77"/>
    <w:rsid w:val="005F234A"/>
    <w:rsid w:val="00642D19"/>
    <w:rsid w:val="00693555"/>
    <w:rsid w:val="006E41B7"/>
    <w:rsid w:val="007255FB"/>
    <w:rsid w:val="00730DEE"/>
    <w:rsid w:val="00781252"/>
    <w:rsid w:val="007A4421"/>
    <w:rsid w:val="007B2A51"/>
    <w:rsid w:val="007C31F9"/>
    <w:rsid w:val="00876B90"/>
    <w:rsid w:val="00902564"/>
    <w:rsid w:val="00980C49"/>
    <w:rsid w:val="00A0546C"/>
    <w:rsid w:val="00A11677"/>
    <w:rsid w:val="00A73F20"/>
    <w:rsid w:val="00AB20D1"/>
    <w:rsid w:val="00B216B7"/>
    <w:rsid w:val="00B97BD6"/>
    <w:rsid w:val="00C05CE8"/>
    <w:rsid w:val="00C46175"/>
    <w:rsid w:val="00CA1B9D"/>
    <w:rsid w:val="00CB6B36"/>
    <w:rsid w:val="00CD1C3E"/>
    <w:rsid w:val="00D363A6"/>
    <w:rsid w:val="00D611D8"/>
    <w:rsid w:val="00D647B5"/>
    <w:rsid w:val="00DB394D"/>
    <w:rsid w:val="00E032D6"/>
    <w:rsid w:val="00E347AB"/>
    <w:rsid w:val="00E71559"/>
    <w:rsid w:val="00EC2AB1"/>
    <w:rsid w:val="00EF0E0E"/>
    <w:rsid w:val="00F86F08"/>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2D0E"/>
  <w15:docId w15:val="{F12B041C-32EF-4C68-9192-F6E62BD9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2582</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 Version</dc:creator>
  <cp:lastModifiedBy>Patrizia Menicucci</cp:lastModifiedBy>
  <cp:revision>3</cp:revision>
  <dcterms:created xsi:type="dcterms:W3CDTF">2025-11-26T15:16:00Z</dcterms:created>
  <dcterms:modified xsi:type="dcterms:W3CDTF">2025-11-26T15:19:00Z</dcterms:modified>
</cp:coreProperties>
</file>