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DB4D" w14:textId="77777777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</w:p>
    <w:p w14:paraId="12207C1C" w14:textId="1808C84E" w:rsidR="00DB394D" w:rsidRDefault="00DB394D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24"/>
          <w:szCs w:val="24"/>
          <w:lang w:val="it-IT"/>
        </w:rPr>
      </w:pP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Comunicato stampa n.</w:t>
      </w:r>
      <w:r w:rsidR="000C639E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6</w:t>
      </w:r>
      <w:r w:rsidRPr="002B53C5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/20</w:t>
      </w:r>
      <w:r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2</w:t>
      </w:r>
      <w:r w:rsidR="0037465C">
        <w:rPr>
          <w:rFonts w:ascii="Times New Roman" w:eastAsia="Times New Roman" w:hAnsi="Times New Roman" w:cs="Times New Roman"/>
          <w:i/>
          <w:sz w:val="24"/>
          <w:szCs w:val="24"/>
          <w:lang w:val="it-IT"/>
        </w:rPr>
        <w:t>5</w:t>
      </w:r>
    </w:p>
    <w:p w14:paraId="3F073354" w14:textId="77777777" w:rsidR="00E347AB" w:rsidRPr="00E347AB" w:rsidRDefault="00E347AB" w:rsidP="00E347AB">
      <w:pPr>
        <w:pStyle w:val="Normale1"/>
        <w:ind w:left="1276" w:right="-1044"/>
        <w:jc w:val="both"/>
        <w:rPr>
          <w:rFonts w:ascii="Times New Roman" w:eastAsia="Times New Roman" w:hAnsi="Times New Roman" w:cs="Times New Roman"/>
          <w:i/>
          <w:sz w:val="10"/>
          <w:szCs w:val="10"/>
          <w:lang w:val="it-IT"/>
        </w:rPr>
      </w:pPr>
    </w:p>
    <w:p w14:paraId="226FFC27" w14:textId="251F72AE" w:rsidR="006F524B" w:rsidRPr="00A64D56" w:rsidRDefault="006F524B" w:rsidP="006F524B">
      <w:pPr>
        <w:ind w:left="1276" w:right="-1327"/>
        <w:jc w:val="both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88558B">
        <w:rPr>
          <w:rFonts w:ascii="Times New Roman" w:hAnsi="Times New Roman"/>
          <w:b/>
          <w:bCs/>
          <w:sz w:val="28"/>
          <w:szCs w:val="28"/>
        </w:rPr>
        <w:t>Cooperazione italo-indiana: grandi potenzialità nel settore della meccanica agricola</w:t>
      </w:r>
    </w:p>
    <w:p w14:paraId="3D291A0B" w14:textId="77777777" w:rsidR="006F524B" w:rsidRPr="0088558B" w:rsidRDefault="006F524B" w:rsidP="006F524B">
      <w:pPr>
        <w:ind w:left="1276" w:right="-1327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6CD8E279" w14:textId="77777777" w:rsidR="006F524B" w:rsidRDefault="006F524B" w:rsidP="006F524B">
      <w:pPr>
        <w:ind w:left="1276" w:right="-132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it-IT"/>
        </w:rPr>
      </w:pPr>
      <w:r w:rsidRPr="0088558B">
        <w:rPr>
          <w:rFonts w:ascii="Times New Roman" w:hAnsi="Times New Roman"/>
          <w:b/>
          <w:bCs/>
          <w:i/>
          <w:iCs/>
          <w:sz w:val="28"/>
          <w:szCs w:val="28"/>
        </w:rPr>
        <w:t>Il comparto, che nel 2023 valeva 13,7 miliardi di dollari, supererà in un decennio i 30 miliardi. In questo trend positivo può inserirsi con successo l'industria italiana, capace di offrire non soltanto trattrici ma una vasta gamma di macchine operatrici e di attrezzature per ogni lavorazione.</w:t>
      </w:r>
    </w:p>
    <w:p w14:paraId="69535AB2" w14:textId="77777777" w:rsidR="00805E0C" w:rsidRPr="00805E0C" w:rsidRDefault="00805E0C" w:rsidP="006F524B">
      <w:pPr>
        <w:ind w:left="1276" w:right="-1327"/>
        <w:jc w:val="both"/>
        <w:rPr>
          <w:rFonts w:ascii="Times New Roman" w:hAnsi="Times New Roman"/>
          <w:b/>
          <w:bCs/>
          <w:i/>
          <w:iCs/>
          <w:sz w:val="10"/>
          <w:szCs w:val="10"/>
          <w:lang w:val="it-IT"/>
        </w:rPr>
      </w:pPr>
    </w:p>
    <w:p w14:paraId="57752AED" w14:textId="1D9CA083" w:rsidR="006F524B" w:rsidRPr="0088558B" w:rsidRDefault="006F524B" w:rsidP="006F524B">
      <w:pPr>
        <w:ind w:left="1276" w:right="-1327"/>
        <w:jc w:val="both"/>
        <w:rPr>
          <w:rFonts w:ascii="Times New Roman" w:hAnsi="Times New Roman"/>
          <w:sz w:val="28"/>
          <w:szCs w:val="28"/>
        </w:rPr>
      </w:pPr>
      <w:r w:rsidRPr="0088558B">
        <w:rPr>
          <w:rFonts w:ascii="Times New Roman" w:hAnsi="Times New Roman"/>
          <w:sz w:val="28"/>
          <w:szCs w:val="28"/>
        </w:rPr>
        <w:t>Lo sviluppo dell</w:t>
      </w:r>
      <w:r w:rsidR="00805E0C">
        <w:rPr>
          <w:rFonts w:ascii="Times New Roman" w:hAnsi="Times New Roman"/>
          <w:sz w:val="28"/>
          <w:szCs w:val="28"/>
          <w:lang w:val="it-IT"/>
        </w:rPr>
        <w:t>’</w:t>
      </w:r>
      <w:r w:rsidRPr="0088558B">
        <w:rPr>
          <w:rFonts w:ascii="Times New Roman" w:hAnsi="Times New Roman"/>
          <w:sz w:val="28"/>
          <w:szCs w:val="28"/>
        </w:rPr>
        <w:t>economia agricola indiana e la domanda crescente di tecnologie offre buone prospettive di cooperazione per le industrie italiane. E</w:t>
      </w:r>
      <w:r w:rsidR="00805E0C">
        <w:rPr>
          <w:rFonts w:ascii="Times New Roman" w:hAnsi="Times New Roman"/>
          <w:sz w:val="28"/>
          <w:szCs w:val="28"/>
          <w:lang w:val="it-IT"/>
        </w:rPr>
        <w:t>IMA</w:t>
      </w:r>
      <w:r w:rsidRPr="0088558B">
        <w:rPr>
          <w:rFonts w:ascii="Times New Roman" w:hAnsi="Times New Roman"/>
          <w:sz w:val="28"/>
          <w:szCs w:val="28"/>
        </w:rPr>
        <w:t xml:space="preserve"> Agrimach India - la rassegna della meccanica per l</w:t>
      </w:r>
      <w:r w:rsidR="00805E0C">
        <w:rPr>
          <w:rFonts w:ascii="Times New Roman" w:hAnsi="Times New Roman"/>
          <w:sz w:val="28"/>
          <w:szCs w:val="28"/>
          <w:lang w:val="it-IT"/>
        </w:rPr>
        <w:t>’</w:t>
      </w:r>
      <w:r w:rsidRPr="0088558B">
        <w:rPr>
          <w:rFonts w:ascii="Times New Roman" w:hAnsi="Times New Roman"/>
          <w:sz w:val="28"/>
          <w:szCs w:val="28"/>
        </w:rPr>
        <w:t xml:space="preserve">agricoltura in corso a New Delhi - nasce </w:t>
      </w:r>
      <w:r w:rsidR="00F76129">
        <w:rPr>
          <w:rFonts w:ascii="Times New Roman" w:hAnsi="Times New Roman"/>
          <w:sz w:val="28"/>
          <w:szCs w:val="28"/>
          <w:lang w:val="it-IT"/>
        </w:rPr>
        <w:t xml:space="preserve">nel 2009, </w:t>
      </w:r>
      <w:r w:rsidRPr="0088558B">
        <w:rPr>
          <w:rFonts w:ascii="Times New Roman" w:hAnsi="Times New Roman"/>
          <w:sz w:val="28"/>
          <w:szCs w:val="28"/>
        </w:rPr>
        <w:t>proprio dalla partnership fra la Federazione indiana delle camere di commercio e dell</w:t>
      </w:r>
      <w:r w:rsidR="00805E0C">
        <w:rPr>
          <w:rFonts w:ascii="Times New Roman" w:hAnsi="Times New Roman"/>
          <w:sz w:val="28"/>
          <w:szCs w:val="28"/>
          <w:lang w:val="it-IT"/>
        </w:rPr>
        <w:t>’</w:t>
      </w:r>
      <w:r w:rsidRPr="0088558B">
        <w:rPr>
          <w:rFonts w:ascii="Times New Roman" w:hAnsi="Times New Roman"/>
          <w:sz w:val="28"/>
          <w:szCs w:val="28"/>
        </w:rPr>
        <w:t xml:space="preserve">industria FICCI e la </w:t>
      </w:r>
      <w:r w:rsidR="00805E0C">
        <w:rPr>
          <w:rFonts w:ascii="Times New Roman" w:hAnsi="Times New Roman"/>
          <w:sz w:val="28"/>
          <w:szCs w:val="28"/>
          <w:lang w:val="it-IT"/>
        </w:rPr>
        <w:t>F</w:t>
      </w:r>
      <w:r w:rsidRPr="0088558B">
        <w:rPr>
          <w:rFonts w:ascii="Times New Roman" w:hAnsi="Times New Roman"/>
          <w:sz w:val="28"/>
          <w:szCs w:val="28"/>
        </w:rPr>
        <w:t>ederazione dei costruttori italiani FederUnacoma</w:t>
      </w:r>
      <w:r w:rsidR="00F76129">
        <w:rPr>
          <w:rFonts w:ascii="Times New Roman" w:hAnsi="Times New Roman"/>
          <w:sz w:val="28"/>
          <w:szCs w:val="28"/>
          <w:lang w:val="it-IT"/>
        </w:rPr>
        <w:t xml:space="preserve">, </w:t>
      </w:r>
      <w:r w:rsidRPr="0088558B">
        <w:rPr>
          <w:rFonts w:ascii="Times New Roman" w:hAnsi="Times New Roman"/>
          <w:sz w:val="28"/>
          <w:szCs w:val="28"/>
        </w:rPr>
        <w:t xml:space="preserve"> per presentare agli operatori indiani le nuove tecnologie agricole e per analizzare l</w:t>
      </w:r>
      <w:r w:rsidR="00F76129">
        <w:rPr>
          <w:rFonts w:ascii="Times New Roman" w:hAnsi="Times New Roman"/>
          <w:sz w:val="28"/>
          <w:szCs w:val="28"/>
          <w:lang w:val="it-IT"/>
        </w:rPr>
        <w:t>’</w:t>
      </w:r>
      <w:r w:rsidRPr="0088558B">
        <w:rPr>
          <w:rFonts w:ascii="Times New Roman" w:hAnsi="Times New Roman"/>
          <w:sz w:val="28"/>
          <w:szCs w:val="28"/>
        </w:rPr>
        <w:t>evoluzione della domanda nel Subcontinente. La cooperazione italo-indiana - questo emerge dai dati dell</w:t>
      </w:r>
      <w:r w:rsidR="00F76129">
        <w:rPr>
          <w:rFonts w:ascii="Times New Roman" w:hAnsi="Times New Roman"/>
          <w:sz w:val="28"/>
          <w:szCs w:val="28"/>
          <w:lang w:val="it-IT"/>
        </w:rPr>
        <w:t>’A</w:t>
      </w:r>
      <w:r w:rsidRPr="0088558B">
        <w:rPr>
          <w:rFonts w:ascii="Times New Roman" w:hAnsi="Times New Roman"/>
          <w:sz w:val="28"/>
          <w:szCs w:val="28"/>
        </w:rPr>
        <w:t xml:space="preserve">genzia italiana per il commercio estero </w:t>
      </w:r>
      <w:r w:rsidR="00F76129">
        <w:rPr>
          <w:rFonts w:ascii="Times New Roman" w:hAnsi="Times New Roman"/>
          <w:sz w:val="28"/>
          <w:szCs w:val="28"/>
          <w:lang w:val="it-IT"/>
        </w:rPr>
        <w:t>ICE</w:t>
      </w:r>
      <w:r w:rsidRPr="0088558B">
        <w:rPr>
          <w:rFonts w:ascii="Times New Roman" w:hAnsi="Times New Roman"/>
          <w:sz w:val="28"/>
          <w:szCs w:val="28"/>
        </w:rPr>
        <w:t xml:space="preserve"> - si è sviluppata con la realizzazione di insediamenti produttivi italiani in varie regioni del Subcontinente, e con lo sviluppo delle attività commerciali, ma i margini di crescita della cooperazione italo-indiana sono enormi.</w:t>
      </w:r>
    </w:p>
    <w:p w14:paraId="2B9654E0" w14:textId="77777777" w:rsidR="00167621" w:rsidRDefault="006F524B" w:rsidP="00167621">
      <w:pPr>
        <w:ind w:left="1276" w:right="-1327"/>
        <w:jc w:val="both"/>
        <w:rPr>
          <w:rFonts w:ascii="Times New Roman" w:hAnsi="Times New Roman"/>
          <w:sz w:val="28"/>
          <w:szCs w:val="28"/>
          <w:lang w:val="it-IT"/>
        </w:rPr>
      </w:pPr>
      <w:r w:rsidRPr="00C454A9">
        <w:rPr>
          <w:rFonts w:ascii="Times New Roman" w:hAnsi="Times New Roman"/>
          <w:color w:val="212121"/>
          <w:sz w:val="28"/>
          <w:szCs w:val="28"/>
        </w:rPr>
        <w:t>Secondo l’Agenzia ICE</w:t>
      </w:r>
      <w:r w:rsidR="00F76129">
        <w:rPr>
          <w:rFonts w:ascii="Times New Roman" w:hAnsi="Times New Roman"/>
          <w:color w:val="212121"/>
          <w:sz w:val="28"/>
          <w:szCs w:val="28"/>
          <w:lang w:val="it-IT"/>
        </w:rPr>
        <w:t xml:space="preserve"> </w:t>
      </w:r>
      <w:r w:rsidRPr="00C454A9">
        <w:rPr>
          <w:rFonts w:ascii="Times New Roman" w:hAnsi="Times New Roman"/>
          <w:color w:val="212121"/>
          <w:sz w:val="28"/>
          <w:szCs w:val="28"/>
        </w:rPr>
        <w:t xml:space="preserve"> </w:t>
      </w:r>
      <w:r w:rsidRPr="00C454A9">
        <w:rPr>
          <w:rFonts w:ascii="Times New Roman" w:hAnsi="Times New Roman"/>
          <w:sz w:val="28"/>
          <w:szCs w:val="28"/>
        </w:rPr>
        <w:t>il comparto, che a fine 2023 valeva complessivamente 13,7 miliardi di dollari, è destinato a crescere in modo imponente nei prossimi anni, raggiungendo nel 2033 la quota di 31,6 miliardi di dollari, con un tasso d</w:t>
      </w:r>
      <w:r>
        <w:rPr>
          <w:rFonts w:ascii="Times New Roman" w:hAnsi="Times New Roman"/>
          <w:sz w:val="28"/>
          <w:szCs w:val="28"/>
        </w:rPr>
        <w:t>’</w:t>
      </w:r>
      <w:r w:rsidRPr="00C454A9">
        <w:rPr>
          <w:rFonts w:ascii="Times New Roman" w:hAnsi="Times New Roman"/>
          <w:sz w:val="28"/>
          <w:szCs w:val="28"/>
        </w:rPr>
        <w:t>incremento annuo pari a circa il 9%. La crescita del mercato è legata soprattutto alla diversificazione delle tipologie dei mezzi richiesti, non più solo trattrici (che attualmente rappresentano l’86% del totale del mercato), ma macchine operatrici e attrezzature di ogni tipo.</w:t>
      </w:r>
    </w:p>
    <w:p w14:paraId="1BF8CBA8" w14:textId="650929D2" w:rsidR="006F524B" w:rsidRPr="00167621" w:rsidRDefault="006F524B" w:rsidP="00167621">
      <w:pPr>
        <w:ind w:left="1276" w:right="-1327"/>
        <w:jc w:val="both"/>
        <w:rPr>
          <w:rFonts w:ascii="Times New Roman" w:hAnsi="Times New Roman"/>
          <w:sz w:val="28"/>
          <w:szCs w:val="28"/>
        </w:rPr>
      </w:pPr>
      <w:r w:rsidRPr="00C454A9">
        <w:rPr>
          <w:rFonts w:ascii="Times New Roman" w:hAnsi="Times New Roman"/>
          <w:sz w:val="28"/>
          <w:szCs w:val="28"/>
        </w:rPr>
        <w:t>Nelle previsioni FederUnacoma/ExportPlanning</w:t>
      </w:r>
      <w:r>
        <w:rPr>
          <w:rFonts w:ascii="Times New Roman" w:hAnsi="Times New Roman"/>
          <w:sz w:val="28"/>
          <w:szCs w:val="28"/>
        </w:rPr>
        <w:t xml:space="preserve"> - ha ricordato il Direttore Generale di FederUnacoma Simona Rapastella -  </w:t>
      </w:r>
      <w:r w:rsidRPr="00C454A9">
        <w:rPr>
          <w:rFonts w:ascii="Times New Roman" w:hAnsi="Times New Roman"/>
          <w:sz w:val="28"/>
          <w:szCs w:val="28"/>
        </w:rPr>
        <w:t xml:space="preserve"> sia l’import che l’export dovrebbero registrare sensibili incrementi: </w:t>
      </w:r>
      <w:r w:rsidRPr="00C454A9">
        <w:rPr>
          <w:rFonts w:ascii="Times New Roman" w:hAnsi="Times New Roman"/>
          <w:color w:val="212121"/>
          <w:sz w:val="28"/>
          <w:szCs w:val="28"/>
        </w:rPr>
        <w:t xml:space="preserve">le importazioni dall’India in Italia cresceranno mediamente dell’8% all’anno, mentre le esportazioni dall’Italia verso l’India dovrebbero aumentare in valore dagli attuali 26,4 milioni (con una quota di mercato italiana </w:t>
      </w:r>
      <w:r>
        <w:rPr>
          <w:rFonts w:ascii="Times New Roman" w:hAnsi="Times New Roman"/>
          <w:color w:val="212121"/>
          <w:sz w:val="28"/>
          <w:szCs w:val="28"/>
        </w:rPr>
        <w:t>nel Subcontinente d</w:t>
      </w:r>
      <w:r w:rsidRPr="00C454A9">
        <w:rPr>
          <w:rFonts w:ascii="Times New Roman" w:hAnsi="Times New Roman"/>
          <w:color w:val="212121"/>
          <w:sz w:val="28"/>
          <w:szCs w:val="28"/>
        </w:rPr>
        <w:t xml:space="preserve">el 3,6%) agli oltre 38 milioni </w:t>
      </w:r>
      <w:r>
        <w:rPr>
          <w:rFonts w:ascii="Times New Roman" w:hAnsi="Times New Roman"/>
          <w:color w:val="212121"/>
          <w:sz w:val="28"/>
          <w:szCs w:val="28"/>
        </w:rPr>
        <w:t>previsti n</w:t>
      </w:r>
      <w:r w:rsidRPr="00C454A9">
        <w:rPr>
          <w:rFonts w:ascii="Times New Roman" w:hAnsi="Times New Roman"/>
          <w:color w:val="212121"/>
          <w:sz w:val="28"/>
          <w:szCs w:val="28"/>
        </w:rPr>
        <w:t>el 2028</w:t>
      </w:r>
      <w:r>
        <w:rPr>
          <w:rFonts w:ascii="Times New Roman" w:hAnsi="Times New Roman"/>
          <w:color w:val="212121"/>
          <w:sz w:val="28"/>
          <w:szCs w:val="28"/>
        </w:rPr>
        <w:t xml:space="preserve">, con una </w:t>
      </w:r>
      <w:r w:rsidRPr="00C454A9">
        <w:rPr>
          <w:rFonts w:ascii="Times New Roman" w:hAnsi="Times New Roman"/>
          <w:color w:val="212121"/>
          <w:sz w:val="28"/>
          <w:szCs w:val="28"/>
        </w:rPr>
        <w:t xml:space="preserve">quota del </w:t>
      </w:r>
      <w:r>
        <w:rPr>
          <w:rFonts w:ascii="Times New Roman" w:hAnsi="Times New Roman"/>
          <w:color w:val="212121"/>
          <w:sz w:val="28"/>
          <w:szCs w:val="28"/>
        </w:rPr>
        <w:t xml:space="preserve">mercato locale di oltre il </w:t>
      </w:r>
      <w:r w:rsidRPr="00C454A9">
        <w:rPr>
          <w:rFonts w:ascii="Times New Roman" w:hAnsi="Times New Roman"/>
          <w:color w:val="212121"/>
          <w:sz w:val="28"/>
          <w:szCs w:val="28"/>
        </w:rPr>
        <w:t xml:space="preserve">4%. </w:t>
      </w:r>
    </w:p>
    <w:p w14:paraId="32A9BC81" w14:textId="77777777" w:rsidR="006F524B" w:rsidRDefault="006F524B" w:rsidP="006F524B">
      <w:pPr>
        <w:ind w:left="1276" w:right="-1327"/>
        <w:jc w:val="both"/>
        <w:rPr>
          <w:rFonts w:ascii="Times New Roman" w:hAnsi="Times New Roman"/>
          <w:color w:val="212121"/>
          <w:sz w:val="28"/>
          <w:szCs w:val="28"/>
        </w:rPr>
      </w:pPr>
    </w:p>
    <w:p w14:paraId="34B17DDA" w14:textId="51A7B8FE" w:rsidR="006F524B" w:rsidRPr="00086C22" w:rsidRDefault="006F524B" w:rsidP="006F524B">
      <w:pPr>
        <w:ind w:left="1276" w:right="-1327"/>
        <w:jc w:val="both"/>
        <w:rPr>
          <w:rFonts w:ascii="Times New Roman" w:eastAsia="Aptos" w:hAnsi="Times New Roman"/>
          <w:b/>
          <w:bCs/>
          <w:sz w:val="28"/>
          <w:szCs w:val="28"/>
          <w:lang w:val="it-IT"/>
        </w:rPr>
      </w:pPr>
      <w:r w:rsidRPr="00167621">
        <w:rPr>
          <w:rFonts w:ascii="Times New Roman" w:hAnsi="Times New Roman"/>
          <w:b/>
          <w:bCs/>
          <w:color w:val="212121"/>
          <w:sz w:val="28"/>
          <w:szCs w:val="28"/>
        </w:rPr>
        <w:t>New Delhi,</w:t>
      </w:r>
      <w:r w:rsidR="00A64D56">
        <w:rPr>
          <w:rFonts w:ascii="Times New Roman" w:hAnsi="Times New Roman"/>
          <w:b/>
          <w:bCs/>
          <w:color w:val="212121"/>
          <w:sz w:val="28"/>
          <w:szCs w:val="28"/>
          <w:lang w:val="it-IT"/>
        </w:rPr>
        <w:t xml:space="preserve"> 27 </w:t>
      </w:r>
      <w:r w:rsidRPr="00167621">
        <w:rPr>
          <w:rFonts w:ascii="Times New Roman" w:hAnsi="Times New Roman"/>
          <w:b/>
          <w:bCs/>
          <w:color w:val="212121"/>
          <w:sz w:val="28"/>
          <w:szCs w:val="28"/>
        </w:rPr>
        <w:t xml:space="preserve"> novembre 202</w:t>
      </w:r>
      <w:r w:rsidR="00086C22">
        <w:rPr>
          <w:rFonts w:ascii="Times New Roman" w:hAnsi="Times New Roman"/>
          <w:b/>
          <w:bCs/>
          <w:color w:val="212121"/>
          <w:sz w:val="28"/>
          <w:szCs w:val="28"/>
          <w:lang w:val="it-IT"/>
        </w:rPr>
        <w:t>5</w:t>
      </w:r>
    </w:p>
    <w:p w14:paraId="755379E3" w14:textId="77777777" w:rsidR="0046342C" w:rsidRPr="00E347AB" w:rsidRDefault="0046342C" w:rsidP="006F524B">
      <w:pPr>
        <w:ind w:left="1276" w:right="-1327"/>
        <w:jc w:val="both"/>
      </w:pPr>
    </w:p>
    <w:p w14:paraId="2A48FB8E" w14:textId="4142EB51" w:rsidR="00135006" w:rsidRDefault="00135006" w:rsidP="006F524B">
      <w:pPr>
        <w:ind w:left="1276" w:right="-1327"/>
        <w:rPr>
          <w:lang w:val="it-IT"/>
        </w:rPr>
      </w:pPr>
    </w:p>
    <w:sectPr w:rsidR="001350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A18D" w14:textId="77777777" w:rsidR="003C6457" w:rsidRDefault="003C6457">
      <w:r>
        <w:separator/>
      </w:r>
    </w:p>
  </w:endnote>
  <w:endnote w:type="continuationSeparator" w:id="0">
    <w:p w14:paraId="69BEE66A" w14:textId="77777777" w:rsidR="003C6457" w:rsidRDefault="003C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08BA9" w14:textId="77777777" w:rsidR="0034639D" w:rsidRDefault="0034639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3E3C" w14:textId="77777777" w:rsidR="0034639D" w:rsidRDefault="0034639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C34F" w14:textId="77777777" w:rsidR="0034639D" w:rsidRDefault="003463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EB1A9" w14:textId="77777777" w:rsidR="003C6457" w:rsidRDefault="003C6457">
      <w:r>
        <w:separator/>
      </w:r>
    </w:p>
  </w:footnote>
  <w:footnote w:type="continuationSeparator" w:id="0">
    <w:p w14:paraId="2E371E4F" w14:textId="77777777" w:rsidR="003C6457" w:rsidRDefault="003C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44" w14:textId="77777777" w:rsidR="0034639D" w:rsidRDefault="0034639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7A" w14:textId="77777777" w:rsidR="00135006" w:rsidRDefault="0034639D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D23775" wp14:editId="00A63FC0">
          <wp:simplePos x="0" y="0"/>
          <wp:positionH relativeFrom="column">
            <wp:posOffset>-1108439</wp:posOffset>
          </wp:positionH>
          <wp:positionV relativeFrom="paragraph">
            <wp:posOffset>-435429</wp:posOffset>
          </wp:positionV>
          <wp:extent cx="7500257" cy="10614235"/>
          <wp:effectExtent l="0" t="0" r="5715" b="317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9172" cy="106410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EB4F4" w14:textId="77777777" w:rsidR="0034639D" w:rsidRDefault="0034639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4AF"/>
    <w:rsid w:val="000311DB"/>
    <w:rsid w:val="00050F95"/>
    <w:rsid w:val="000534AF"/>
    <w:rsid w:val="00053BA8"/>
    <w:rsid w:val="00054CA3"/>
    <w:rsid w:val="000748DF"/>
    <w:rsid w:val="00086C22"/>
    <w:rsid w:val="000B6947"/>
    <w:rsid w:val="000C639E"/>
    <w:rsid w:val="00135006"/>
    <w:rsid w:val="00137923"/>
    <w:rsid w:val="00167621"/>
    <w:rsid w:val="001D5E9C"/>
    <w:rsid w:val="001E7CE8"/>
    <w:rsid w:val="001F28FD"/>
    <w:rsid w:val="002723AE"/>
    <w:rsid w:val="002C4248"/>
    <w:rsid w:val="002C6C53"/>
    <w:rsid w:val="002D0048"/>
    <w:rsid w:val="0034639D"/>
    <w:rsid w:val="0037465C"/>
    <w:rsid w:val="00376B27"/>
    <w:rsid w:val="003804B7"/>
    <w:rsid w:val="003C6457"/>
    <w:rsid w:val="003E52CA"/>
    <w:rsid w:val="003F4437"/>
    <w:rsid w:val="00452A67"/>
    <w:rsid w:val="0046342C"/>
    <w:rsid w:val="004F0E81"/>
    <w:rsid w:val="00554896"/>
    <w:rsid w:val="005C0BD1"/>
    <w:rsid w:val="005D1E77"/>
    <w:rsid w:val="005F234A"/>
    <w:rsid w:val="00642D19"/>
    <w:rsid w:val="0066106C"/>
    <w:rsid w:val="00693555"/>
    <w:rsid w:val="006E41B7"/>
    <w:rsid w:val="006F524B"/>
    <w:rsid w:val="007255FB"/>
    <w:rsid w:val="00730DEE"/>
    <w:rsid w:val="00781252"/>
    <w:rsid w:val="007A4421"/>
    <w:rsid w:val="007B2A51"/>
    <w:rsid w:val="007C31F9"/>
    <w:rsid w:val="00805E0C"/>
    <w:rsid w:val="00876B90"/>
    <w:rsid w:val="00980C49"/>
    <w:rsid w:val="00A11677"/>
    <w:rsid w:val="00A64D56"/>
    <w:rsid w:val="00A73F20"/>
    <w:rsid w:val="00AB20D1"/>
    <w:rsid w:val="00B216B7"/>
    <w:rsid w:val="00B74345"/>
    <w:rsid w:val="00B97BD6"/>
    <w:rsid w:val="00C05CE8"/>
    <w:rsid w:val="00C46175"/>
    <w:rsid w:val="00CA1B9D"/>
    <w:rsid w:val="00CB6B36"/>
    <w:rsid w:val="00CD1C3E"/>
    <w:rsid w:val="00D27502"/>
    <w:rsid w:val="00D363A6"/>
    <w:rsid w:val="00D611D8"/>
    <w:rsid w:val="00D647B5"/>
    <w:rsid w:val="00D85D5F"/>
    <w:rsid w:val="00DB394D"/>
    <w:rsid w:val="00E347AB"/>
    <w:rsid w:val="00E71559"/>
    <w:rsid w:val="00EB0FF9"/>
    <w:rsid w:val="00EC2AB1"/>
    <w:rsid w:val="00EF0E0E"/>
    <w:rsid w:val="00F76129"/>
    <w:rsid w:val="00F9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606C28"/>
  <w15:chartTrackingRefBased/>
  <w15:docId w15:val="{39D26BDD-105D-DC48-8487-FF36B94E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lang w:val="el-G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pPr>
      <w:tabs>
        <w:tab w:val="center" w:pos="4153"/>
        <w:tab w:val="right" w:pos="8306"/>
      </w:tabs>
    </w:pPr>
  </w:style>
  <w:style w:type="paragraph" w:customStyle="1" w:styleId="Normale1">
    <w:name w:val="Normale1"/>
    <w:rsid w:val="00DB394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Not for sale</Company>
  <LinksUpToDate>false</LinksUpToDate>
  <CharactersWithSpaces>2359</CharactersWithSpaces>
  <SharedDoc>false</SharedDoc>
  <HLinks>
    <vt:vector size="6" baseType="variant">
      <vt:variant>
        <vt:i4>3932214</vt:i4>
      </vt:variant>
      <vt:variant>
        <vt:i4>-1</vt:i4>
      </vt:variant>
      <vt:variant>
        <vt:i4>2056</vt:i4>
      </vt:variant>
      <vt:variant>
        <vt:i4>1</vt:i4>
      </vt:variant>
      <vt:variant>
        <vt:lpwstr>carta intestata agrimach comunicato stampa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Version</dc:creator>
  <cp:keywords/>
  <cp:lastModifiedBy>Patrizia Menicucci</cp:lastModifiedBy>
  <cp:revision>5</cp:revision>
  <dcterms:created xsi:type="dcterms:W3CDTF">2025-11-27T12:24:00Z</dcterms:created>
  <dcterms:modified xsi:type="dcterms:W3CDTF">2025-11-27T12:38:00Z</dcterms:modified>
</cp:coreProperties>
</file>