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D0" w:rsidRPr="0074145D" w:rsidRDefault="002049D0" w:rsidP="0074145D">
      <w:pPr>
        <w:jc w:val="right"/>
        <w:rPr>
          <w:rFonts w:cs="Arial"/>
        </w:rPr>
      </w:pPr>
      <w:r w:rsidRPr="00CD30C2">
        <w:rPr>
          <w:rFonts w:cs="Arial"/>
        </w:rPr>
        <w:t xml:space="preserve">Campodarsego, </w:t>
      </w:r>
      <w:r w:rsidR="000829F4">
        <w:rPr>
          <w:rFonts w:cs="Arial"/>
        </w:rPr>
        <w:t>12</w:t>
      </w:r>
      <w:r w:rsidR="000B753A" w:rsidRPr="00CD30C2">
        <w:rPr>
          <w:rFonts w:cs="Arial"/>
        </w:rPr>
        <w:t>maggio</w:t>
      </w:r>
      <w:r w:rsidRPr="00CD30C2">
        <w:rPr>
          <w:rFonts w:cs="Arial"/>
        </w:rPr>
        <w:t xml:space="preserve"> 2020</w:t>
      </w:r>
    </w:p>
    <w:p w:rsidR="003B7F6E" w:rsidRDefault="003B7F6E" w:rsidP="00CA3417">
      <w:pPr>
        <w:spacing w:after="160" w:line="259" w:lineRule="auto"/>
        <w:ind w:right="281"/>
        <w:rPr>
          <w:rFonts w:ascii="Arial" w:eastAsiaTheme="minorHAnsi" w:hAnsi="Arial" w:cs="Arial"/>
          <w:b/>
          <w:sz w:val="24"/>
          <w:szCs w:val="22"/>
          <w:lang w:eastAsia="en-US"/>
        </w:rPr>
      </w:pPr>
    </w:p>
    <w:p w:rsidR="00714E87" w:rsidRPr="00650350" w:rsidRDefault="0074145D" w:rsidP="00CA3417">
      <w:pPr>
        <w:spacing w:after="160" w:line="259" w:lineRule="auto"/>
        <w:ind w:left="284" w:right="281"/>
        <w:jc w:val="center"/>
        <w:rPr>
          <w:rFonts w:ascii="Arial" w:eastAsiaTheme="minorHAnsi" w:hAnsi="Arial" w:cs="Arial"/>
          <w:b/>
          <w:sz w:val="24"/>
          <w:szCs w:val="22"/>
          <w:lang w:eastAsia="en-US"/>
        </w:rPr>
      </w:pPr>
      <w:bookmarkStart w:id="0" w:name="_GoBack"/>
      <w:bookmarkEnd w:id="0"/>
      <w:r w:rsidRPr="00650350">
        <w:rPr>
          <w:rFonts w:ascii="Arial" w:eastAsiaTheme="minorHAnsi" w:hAnsi="Arial" w:cs="Arial"/>
          <w:b/>
          <w:sz w:val="24"/>
          <w:szCs w:val="22"/>
          <w:lang w:eastAsia="en-US"/>
        </w:rPr>
        <w:t>COMUNICATO</w:t>
      </w:r>
      <w:r w:rsidR="002049D0" w:rsidRPr="00650350">
        <w:rPr>
          <w:rFonts w:ascii="Arial" w:eastAsiaTheme="minorHAnsi" w:hAnsi="Arial" w:cs="Arial"/>
          <w:b/>
          <w:sz w:val="24"/>
          <w:szCs w:val="22"/>
          <w:lang w:eastAsia="en-US"/>
        </w:rPr>
        <w:t xml:space="preserve"> STAMPA</w:t>
      </w:r>
    </w:p>
    <w:p w:rsidR="0041417C" w:rsidRPr="00650350" w:rsidRDefault="00BD3E69" w:rsidP="007A5528">
      <w:pPr>
        <w:ind w:right="281"/>
        <w:rPr>
          <w:rFonts w:ascii="Arial" w:hAnsi="Arial" w:cs="Arial"/>
          <w:b/>
          <w:sz w:val="24"/>
        </w:rPr>
      </w:pPr>
      <w:r w:rsidRPr="00650350">
        <w:rPr>
          <w:rFonts w:ascii="Arial" w:hAnsi="Arial" w:cs="Arial"/>
          <w:b/>
          <w:sz w:val="24"/>
        </w:rPr>
        <w:t xml:space="preserve">MASCHIO GASPARDO APPROVA IL BILANCIO CONSOLIDATO AL 31 DICEMBRE 2019 </w:t>
      </w:r>
    </w:p>
    <w:p w:rsidR="007A5528" w:rsidRPr="00650350" w:rsidRDefault="007A5528" w:rsidP="007A5528">
      <w:pPr>
        <w:ind w:right="281"/>
        <w:rPr>
          <w:rFonts w:ascii="Arial" w:hAnsi="Arial" w:cs="Arial"/>
          <w:b/>
          <w:sz w:val="24"/>
        </w:rPr>
      </w:pPr>
    </w:p>
    <w:p w:rsidR="00714E87" w:rsidRPr="00650350" w:rsidRDefault="00BD3E69" w:rsidP="007A5528">
      <w:pPr>
        <w:ind w:right="281"/>
        <w:jc w:val="center"/>
        <w:rPr>
          <w:rFonts w:ascii="Arial" w:hAnsi="Arial" w:cs="Arial"/>
          <w:b/>
          <w:sz w:val="24"/>
        </w:rPr>
      </w:pPr>
      <w:r w:rsidRPr="00650350">
        <w:rPr>
          <w:rFonts w:ascii="Arial" w:hAnsi="Arial" w:cs="Arial"/>
          <w:b/>
          <w:sz w:val="24"/>
        </w:rPr>
        <w:t>UTILE NETTO CONSOLIDATO A 5,8 MILIONI QUASI QUADRUPLICATO RISPETTO ALL’UTILE DI 1,5 MILIONI DEL 2018</w:t>
      </w:r>
    </w:p>
    <w:p w:rsidR="007A5528" w:rsidRPr="00650350" w:rsidRDefault="007A5528" w:rsidP="007A5528">
      <w:pPr>
        <w:ind w:right="281"/>
        <w:rPr>
          <w:rFonts w:ascii="Arial" w:hAnsi="Arial" w:cs="Arial"/>
          <w:b/>
          <w:sz w:val="24"/>
        </w:rPr>
      </w:pPr>
    </w:p>
    <w:p w:rsidR="008C569A" w:rsidRDefault="00BD3E69" w:rsidP="007A5528">
      <w:pPr>
        <w:ind w:right="281"/>
        <w:jc w:val="center"/>
        <w:rPr>
          <w:rFonts w:ascii="Arial" w:hAnsi="Arial" w:cs="Arial"/>
          <w:b/>
          <w:sz w:val="24"/>
        </w:rPr>
      </w:pPr>
      <w:r w:rsidRPr="00650350">
        <w:rPr>
          <w:rFonts w:ascii="Arial" w:hAnsi="Arial" w:cs="Arial"/>
          <w:b/>
          <w:sz w:val="24"/>
        </w:rPr>
        <w:t>IL PATRIMONIO NETTO AMMONTA A 64 MILIONI, IN CRESCITA DI 25 MILIONI RISPETTO AI 39 MILIONI AL TERMINE DELL’ESERCIZIO PRECEDENTE</w:t>
      </w:r>
    </w:p>
    <w:p w:rsidR="008C569A" w:rsidRDefault="008C569A" w:rsidP="007A5528">
      <w:pPr>
        <w:ind w:left="284" w:right="281"/>
        <w:jc w:val="center"/>
        <w:rPr>
          <w:rFonts w:ascii="Arial" w:hAnsi="Arial" w:cs="Arial"/>
          <w:b/>
          <w:sz w:val="24"/>
        </w:rPr>
      </w:pPr>
    </w:p>
    <w:p w:rsidR="000B753A" w:rsidRPr="000B753A" w:rsidRDefault="00BD3E69" w:rsidP="007A5528">
      <w:pPr>
        <w:ind w:left="284" w:right="281"/>
        <w:jc w:val="center"/>
        <w:rPr>
          <w:rFonts w:ascii="Arial" w:hAnsi="Arial" w:cs="Arial"/>
          <w:b/>
          <w:sz w:val="24"/>
        </w:rPr>
      </w:pPr>
      <w:r w:rsidRPr="000B753A">
        <w:rPr>
          <w:rFonts w:ascii="Arial" w:hAnsi="Arial" w:cs="Arial"/>
          <w:b/>
          <w:sz w:val="24"/>
        </w:rPr>
        <w:t xml:space="preserve">L’INDEBITAMENTO CONSOLIDATO NETTO </w:t>
      </w:r>
      <w:r>
        <w:rPr>
          <w:rFonts w:ascii="Arial" w:hAnsi="Arial" w:cs="Arial"/>
          <w:b/>
          <w:sz w:val="24"/>
        </w:rPr>
        <w:t xml:space="preserve">SI RIDUCENEL CORSO DELL’ANNO </w:t>
      </w:r>
      <w:r w:rsidRPr="000B753A">
        <w:rPr>
          <w:rFonts w:ascii="Arial" w:hAnsi="Arial" w:cs="Arial"/>
          <w:b/>
          <w:sz w:val="24"/>
        </w:rPr>
        <w:t>DI 3</w:t>
      </w:r>
      <w:r>
        <w:rPr>
          <w:rFonts w:ascii="Arial" w:hAnsi="Arial" w:cs="Arial"/>
          <w:b/>
          <w:sz w:val="24"/>
        </w:rPr>
        <w:t>4,7MILIONI</w:t>
      </w:r>
    </w:p>
    <w:p w:rsidR="00714E87" w:rsidRDefault="00714E87" w:rsidP="007A5528">
      <w:pPr>
        <w:ind w:left="284" w:right="281"/>
        <w:jc w:val="center"/>
        <w:rPr>
          <w:rFonts w:ascii="Arial" w:hAnsi="Arial" w:cs="Arial"/>
          <w:b/>
          <w:sz w:val="24"/>
        </w:rPr>
      </w:pPr>
    </w:p>
    <w:p w:rsidR="000B753A" w:rsidRDefault="00BD3E69" w:rsidP="007A5528">
      <w:pPr>
        <w:ind w:left="284" w:right="28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AUMENTA L’INDICE DI REDDITIVITÀ ROE (RETURN ON EQUITY) DAL 3,96 AL 9,82%</w:t>
      </w:r>
    </w:p>
    <w:p w:rsidR="00C2444B" w:rsidRDefault="00C2444B" w:rsidP="007A5528">
      <w:pPr>
        <w:ind w:left="284" w:right="281"/>
        <w:rPr>
          <w:rFonts w:ascii="Arial" w:hAnsi="Arial" w:cs="Arial"/>
          <w:b/>
          <w:sz w:val="24"/>
        </w:rPr>
      </w:pPr>
    </w:p>
    <w:p w:rsidR="002A2947" w:rsidRDefault="002A2947" w:rsidP="00586460">
      <w:pPr>
        <w:ind w:left="284"/>
        <w:jc w:val="both"/>
        <w:rPr>
          <w:rFonts w:ascii="Arial" w:hAnsi="Arial" w:cs="Arial"/>
        </w:rPr>
      </w:pPr>
    </w:p>
    <w:p w:rsidR="000B753A" w:rsidRDefault="000B753A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Consiglio di Amministrazione di </w:t>
      </w:r>
      <w:r w:rsidR="00714B1B">
        <w:rPr>
          <w:rFonts w:ascii="Arial" w:hAnsi="Arial" w:cs="Arial"/>
        </w:rPr>
        <w:t xml:space="preserve">Maschio </w:t>
      </w:r>
      <w:r w:rsidR="001F4869">
        <w:rPr>
          <w:rFonts w:ascii="Arial" w:hAnsi="Arial" w:cs="Arial"/>
        </w:rPr>
        <w:t xml:space="preserve">Gaspardo </w:t>
      </w:r>
      <w:r>
        <w:rPr>
          <w:rFonts w:ascii="Arial" w:hAnsi="Arial" w:cs="Arial"/>
        </w:rPr>
        <w:t>ha preso visione e approvato il bilancio della capogru</w:t>
      </w:r>
      <w:r w:rsidR="003F6074">
        <w:rPr>
          <w:rFonts w:ascii="Arial" w:hAnsi="Arial" w:cs="Arial"/>
        </w:rPr>
        <w:t>p</w:t>
      </w:r>
      <w:r>
        <w:rPr>
          <w:rFonts w:ascii="Arial" w:hAnsi="Arial" w:cs="Arial"/>
        </w:rPr>
        <w:t>po e</w:t>
      </w:r>
      <w:r w:rsidR="003F6074">
        <w:rPr>
          <w:rFonts w:ascii="Arial" w:hAnsi="Arial" w:cs="Arial"/>
        </w:rPr>
        <w:t xml:space="preserve"> il bilancioconsolidato</w:t>
      </w:r>
      <w:r>
        <w:rPr>
          <w:rFonts w:ascii="Arial" w:hAnsi="Arial" w:cs="Arial"/>
        </w:rPr>
        <w:t xml:space="preserve"> al 31 dicem</w:t>
      </w:r>
      <w:r w:rsidR="003F6074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re 2019, </w:t>
      </w:r>
      <w:r w:rsidR="003F6074">
        <w:rPr>
          <w:rFonts w:ascii="Arial" w:hAnsi="Arial" w:cs="Arial"/>
        </w:rPr>
        <w:t xml:space="preserve">anno che si è caratterizzato </w:t>
      </w:r>
      <w:r w:rsidR="002B751A">
        <w:rPr>
          <w:rFonts w:ascii="Arial" w:hAnsi="Arial" w:cs="Arial"/>
        </w:rPr>
        <w:t xml:space="preserve">da una parte </w:t>
      </w:r>
      <w:r w:rsidR="003F6074">
        <w:rPr>
          <w:rFonts w:ascii="Arial" w:hAnsi="Arial" w:cs="Arial"/>
        </w:rPr>
        <w:t>per un forte recupero di marginalità e</w:t>
      </w:r>
      <w:r w:rsidR="002B751A">
        <w:rPr>
          <w:rFonts w:ascii="Arial" w:hAnsi="Arial" w:cs="Arial"/>
        </w:rPr>
        <w:t xml:space="preserve"> dall’altra</w:t>
      </w:r>
      <w:r w:rsidR="003F6074">
        <w:rPr>
          <w:rFonts w:ascii="Arial" w:hAnsi="Arial" w:cs="Arial"/>
        </w:rPr>
        <w:t xml:space="preserve"> per la </w:t>
      </w:r>
      <w:r w:rsidR="003F6074" w:rsidRPr="003F6074">
        <w:rPr>
          <w:rFonts w:ascii="Arial" w:hAnsi="Arial" w:cs="Arial"/>
        </w:rPr>
        <w:t>sottoscri</w:t>
      </w:r>
      <w:r w:rsidR="003F6074">
        <w:rPr>
          <w:rFonts w:ascii="Arial" w:hAnsi="Arial" w:cs="Arial"/>
        </w:rPr>
        <w:t>zione dell’</w:t>
      </w:r>
      <w:r w:rsidR="003F6074" w:rsidRPr="003F6074">
        <w:rPr>
          <w:rFonts w:ascii="Arial" w:hAnsi="Arial" w:cs="Arial"/>
        </w:rPr>
        <w:t>accordo in bonis con il ceto bancario</w:t>
      </w:r>
      <w:r w:rsidR="003F6074">
        <w:rPr>
          <w:rFonts w:ascii="Arial" w:hAnsi="Arial" w:cs="Arial"/>
        </w:rPr>
        <w:t xml:space="preserve"> che </w:t>
      </w:r>
      <w:r w:rsidR="002B751A">
        <w:rPr>
          <w:rFonts w:ascii="Arial" w:hAnsi="Arial" w:cs="Arial"/>
        </w:rPr>
        <w:t xml:space="preserve">ha comportato la rinegoziazione e il </w:t>
      </w:r>
      <w:r w:rsidR="002B751A" w:rsidRPr="002B751A">
        <w:rPr>
          <w:rFonts w:ascii="Arial" w:hAnsi="Arial" w:cs="Arial"/>
        </w:rPr>
        <w:t>rifinanziamento del</w:t>
      </w:r>
      <w:r w:rsidR="002B751A">
        <w:rPr>
          <w:rFonts w:ascii="Arial" w:hAnsi="Arial" w:cs="Arial"/>
        </w:rPr>
        <w:t>l’</w:t>
      </w:r>
      <w:r w:rsidR="002B751A" w:rsidRPr="002B751A">
        <w:rPr>
          <w:rFonts w:ascii="Arial" w:hAnsi="Arial" w:cs="Arial"/>
        </w:rPr>
        <w:t>indebitamento in Italia</w:t>
      </w:r>
      <w:r w:rsidR="002B751A">
        <w:rPr>
          <w:rFonts w:ascii="Arial" w:hAnsi="Arial" w:cs="Arial"/>
        </w:rPr>
        <w:t xml:space="preserve"> e il conseguente aumento di capitale sottoscritto da </w:t>
      </w:r>
      <w:r w:rsidR="002B751A" w:rsidRPr="002B751A">
        <w:rPr>
          <w:rFonts w:ascii="Arial" w:hAnsi="Arial" w:cs="Arial"/>
        </w:rPr>
        <w:t>Veneto Sviluppo S.p.A., Friulia S</w:t>
      </w:r>
      <w:r w:rsidR="00883C2A">
        <w:rPr>
          <w:rFonts w:ascii="Arial" w:hAnsi="Arial" w:cs="Arial"/>
        </w:rPr>
        <w:t>.</w:t>
      </w:r>
      <w:r w:rsidR="002B751A" w:rsidRPr="002B751A">
        <w:rPr>
          <w:rFonts w:ascii="Arial" w:hAnsi="Arial" w:cs="Arial"/>
        </w:rPr>
        <w:t>p</w:t>
      </w:r>
      <w:r w:rsidR="00883C2A">
        <w:rPr>
          <w:rFonts w:ascii="Arial" w:hAnsi="Arial" w:cs="Arial"/>
        </w:rPr>
        <w:t>.</w:t>
      </w:r>
      <w:r w:rsidR="001319AA">
        <w:rPr>
          <w:rFonts w:ascii="Arial" w:hAnsi="Arial" w:cs="Arial"/>
        </w:rPr>
        <w:t>A.</w:t>
      </w:r>
      <w:r w:rsidR="002B751A" w:rsidRPr="002B751A">
        <w:rPr>
          <w:rFonts w:ascii="Arial" w:hAnsi="Arial" w:cs="Arial"/>
        </w:rPr>
        <w:t xml:space="preserve"> e Finest</w:t>
      </w:r>
      <w:r w:rsidR="002B751A">
        <w:rPr>
          <w:rFonts w:ascii="Arial" w:hAnsi="Arial" w:cs="Arial"/>
        </w:rPr>
        <w:t>.</w:t>
      </w:r>
    </w:p>
    <w:p w:rsidR="000B753A" w:rsidRDefault="000B753A" w:rsidP="007A5528">
      <w:pPr>
        <w:jc w:val="both"/>
        <w:rPr>
          <w:rFonts w:ascii="Arial" w:hAnsi="Arial" w:cs="Arial"/>
        </w:rPr>
      </w:pPr>
    </w:p>
    <w:p w:rsidR="00C947CE" w:rsidRDefault="002B751A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L’esercizio 2019 si è chiuso con un </w:t>
      </w:r>
      <w:r w:rsidRPr="00275669">
        <w:rPr>
          <w:rFonts w:ascii="Arial" w:hAnsi="Arial" w:cs="Arial"/>
          <w:b/>
          <w:bCs/>
        </w:rPr>
        <w:t>utile netto consolidato</w:t>
      </w:r>
      <w:r>
        <w:rPr>
          <w:rFonts w:ascii="Arial" w:hAnsi="Arial" w:cs="Arial"/>
        </w:rPr>
        <w:t xml:space="preserve"> di 5,8</w:t>
      </w:r>
      <w:r w:rsidR="00C947CE">
        <w:rPr>
          <w:rFonts w:ascii="Arial" w:hAnsi="Arial" w:cs="Arial"/>
        </w:rPr>
        <w:t xml:space="preserve"> mili</w:t>
      </w:r>
      <w:r w:rsidR="00C947CE" w:rsidRPr="008168C1">
        <w:rPr>
          <w:rFonts w:ascii="Arial" w:hAnsi="Arial" w:cs="Arial"/>
        </w:rPr>
        <w:t xml:space="preserve">oni, </w:t>
      </w:r>
      <w:r w:rsidR="00FA4D0A" w:rsidRPr="008168C1">
        <w:rPr>
          <w:rFonts w:ascii="Arial" w:hAnsi="Arial" w:cs="Arial"/>
        </w:rPr>
        <w:t>qua</w:t>
      </w:r>
      <w:r w:rsidR="00C2444B" w:rsidRPr="008168C1">
        <w:rPr>
          <w:rFonts w:ascii="Arial" w:hAnsi="Arial" w:cs="Arial"/>
        </w:rPr>
        <w:t>s</w:t>
      </w:r>
      <w:r w:rsidR="00FA4D0A" w:rsidRPr="008168C1">
        <w:rPr>
          <w:rFonts w:ascii="Arial" w:hAnsi="Arial" w:cs="Arial"/>
        </w:rPr>
        <w:t xml:space="preserve">i </w:t>
      </w:r>
      <w:r w:rsidR="008168C1" w:rsidRPr="008168C1">
        <w:rPr>
          <w:rFonts w:ascii="Arial" w:hAnsi="Arial" w:cs="Arial"/>
        </w:rPr>
        <w:t>quadru</w:t>
      </w:r>
      <w:r w:rsidR="00FA4D0A" w:rsidRPr="008168C1">
        <w:rPr>
          <w:rFonts w:ascii="Arial" w:hAnsi="Arial" w:cs="Arial"/>
        </w:rPr>
        <w:t>plicato rispetto all’utile dell’esercizio precedente</w:t>
      </w:r>
      <w:r w:rsidR="001319AA" w:rsidRPr="008168C1">
        <w:rPr>
          <w:rFonts w:ascii="Arial" w:hAnsi="Arial" w:cs="Arial"/>
        </w:rPr>
        <w:t>,</w:t>
      </w:r>
      <w:r w:rsidR="00FA4D0A" w:rsidRPr="008168C1">
        <w:rPr>
          <w:rFonts w:ascii="Arial" w:hAnsi="Arial" w:cs="Arial"/>
        </w:rPr>
        <w:t xml:space="preserve"> che si era attestato a 1,5 milioni.</w:t>
      </w:r>
      <w:r w:rsidR="008168C1" w:rsidRPr="008168C1">
        <w:rPr>
          <w:rFonts w:ascii="Arial" w:hAnsi="Arial" w:cs="Arial"/>
        </w:rPr>
        <w:t xml:space="preserve"> Il Consiglio di Amministrazione ha proposto che tale utile sia destinato a Riserva della società.</w:t>
      </w:r>
    </w:p>
    <w:p w:rsidR="00FA4D0A" w:rsidRDefault="00FA4D0A" w:rsidP="007A5528">
      <w:pPr>
        <w:jc w:val="both"/>
        <w:rPr>
          <w:rFonts w:ascii="Arial" w:hAnsi="Arial" w:cs="Arial"/>
        </w:rPr>
      </w:pPr>
    </w:p>
    <w:p w:rsidR="00C2444B" w:rsidRDefault="00FA4D0A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L’eccellente risultato </w:t>
      </w:r>
      <w:r w:rsidR="00C2444B">
        <w:rPr>
          <w:rFonts w:ascii="Arial" w:hAnsi="Arial" w:cs="Arial"/>
        </w:rPr>
        <w:t xml:space="preserve">dell’esercizio </w:t>
      </w:r>
      <w:r>
        <w:rPr>
          <w:rFonts w:ascii="Arial" w:hAnsi="Arial" w:cs="Arial"/>
        </w:rPr>
        <w:t>è da attribuirsi a</w:t>
      </w:r>
      <w:r w:rsidR="00C2444B">
        <w:rPr>
          <w:rFonts w:ascii="Arial" w:hAnsi="Arial" w:cs="Arial"/>
        </w:rPr>
        <w:t xml:space="preserve">gli effetti dell’implementazione delle </w:t>
      </w:r>
      <w:r w:rsidR="001319AA">
        <w:rPr>
          <w:rFonts w:ascii="Arial" w:hAnsi="Arial" w:cs="Arial"/>
        </w:rPr>
        <w:t>direttive</w:t>
      </w:r>
      <w:r w:rsidR="00C2444B">
        <w:rPr>
          <w:rFonts w:ascii="Arial" w:hAnsi="Arial" w:cs="Arial"/>
        </w:rPr>
        <w:t xml:space="preserve"> strategiche delineate dal vertice del Gruppo all’inizio dello scorso anno che erano rivolte </w:t>
      </w:r>
      <w:r w:rsidR="00E23D43">
        <w:rPr>
          <w:rFonts w:ascii="Arial" w:hAnsi="Arial" w:cs="Arial"/>
        </w:rPr>
        <w:t xml:space="preserve">proprio </w:t>
      </w:r>
      <w:r w:rsidR="00C2444B">
        <w:rPr>
          <w:rFonts w:ascii="Arial" w:hAnsi="Arial" w:cs="Arial"/>
        </w:rPr>
        <w:t xml:space="preserve">all’aumento </w:t>
      </w:r>
      <w:r>
        <w:rPr>
          <w:rFonts w:ascii="Arial" w:hAnsi="Arial" w:cs="Arial"/>
        </w:rPr>
        <w:t xml:space="preserve">della marginalità economica </w:t>
      </w:r>
      <w:r w:rsidR="00C2444B">
        <w:rPr>
          <w:rFonts w:ascii="Arial" w:hAnsi="Arial" w:cs="Arial"/>
        </w:rPr>
        <w:t>consolidata</w:t>
      </w:r>
      <w:r w:rsidR="001319AA">
        <w:rPr>
          <w:rFonts w:ascii="Arial" w:hAnsi="Arial" w:cs="Arial"/>
        </w:rPr>
        <w:t>,</w:t>
      </w:r>
      <w:r w:rsidR="00654E04">
        <w:rPr>
          <w:rFonts w:ascii="Arial" w:hAnsi="Arial" w:cs="Arial"/>
        </w:rPr>
        <w:t xml:space="preserve"> con i ricavi che si sono </w:t>
      </w:r>
      <w:r w:rsidR="00883C2A">
        <w:rPr>
          <w:rFonts w:ascii="Arial" w:hAnsi="Arial" w:cs="Arial"/>
        </w:rPr>
        <w:t>attestati</w:t>
      </w:r>
      <w:r w:rsidR="00E23D43">
        <w:rPr>
          <w:rFonts w:ascii="Arial" w:hAnsi="Arial" w:cs="Arial"/>
        </w:rPr>
        <w:t xml:space="preserve"> a 316,6 milioni con</w:t>
      </w:r>
      <w:r>
        <w:rPr>
          <w:rFonts w:ascii="Arial" w:hAnsi="Arial" w:cs="Arial"/>
        </w:rPr>
        <w:t xml:space="preserve"> un</w:t>
      </w:r>
      <w:r w:rsidR="00C244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flessione del 5%</w:t>
      </w:r>
      <w:r w:rsidR="00C2444B">
        <w:rPr>
          <w:rFonts w:ascii="Arial" w:hAnsi="Arial" w:cs="Arial"/>
        </w:rPr>
        <w:t xml:space="preserve">, in linea con </w:t>
      </w:r>
      <w:r w:rsidR="00C2444B" w:rsidRPr="00C2444B">
        <w:rPr>
          <w:rFonts w:ascii="Arial" w:hAnsi="Arial" w:cs="Arial"/>
        </w:rPr>
        <w:t xml:space="preserve">il mercato delle macchine agricole </w:t>
      </w:r>
      <w:r w:rsidR="00C2444B">
        <w:rPr>
          <w:rFonts w:ascii="Arial" w:hAnsi="Arial" w:cs="Arial"/>
        </w:rPr>
        <w:t xml:space="preserve">che nel 2019 </w:t>
      </w:r>
      <w:r w:rsidR="00C2444B" w:rsidRPr="00C2444B">
        <w:rPr>
          <w:rFonts w:ascii="Arial" w:hAnsi="Arial" w:cs="Arial"/>
        </w:rPr>
        <w:t xml:space="preserve">ha subito una flessione in ambitointernazionale, </w:t>
      </w:r>
      <w:r w:rsidR="00C2444B">
        <w:rPr>
          <w:rFonts w:ascii="Arial" w:hAnsi="Arial" w:cs="Arial"/>
        </w:rPr>
        <w:t>particolarmente</w:t>
      </w:r>
      <w:r w:rsidR="00C2444B" w:rsidRPr="00C2444B">
        <w:rPr>
          <w:rFonts w:ascii="Arial" w:hAnsi="Arial" w:cs="Arial"/>
        </w:rPr>
        <w:t xml:space="preserve"> accentuata nei paesi extra UE</w:t>
      </w:r>
      <w:r w:rsidR="00C2444B">
        <w:rPr>
          <w:rFonts w:ascii="Arial" w:hAnsi="Arial" w:cs="Arial"/>
        </w:rPr>
        <w:t>.</w:t>
      </w:r>
    </w:p>
    <w:p w:rsidR="00C2444B" w:rsidRDefault="00C2444B" w:rsidP="007A5528">
      <w:pPr>
        <w:jc w:val="both"/>
        <w:rPr>
          <w:rFonts w:ascii="Arial" w:hAnsi="Arial" w:cs="Arial"/>
        </w:rPr>
      </w:pPr>
    </w:p>
    <w:p w:rsidR="00C947CE" w:rsidRDefault="00E23D43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275669">
        <w:rPr>
          <w:rFonts w:ascii="Arial" w:hAnsi="Arial" w:cs="Arial"/>
          <w:b/>
          <w:bCs/>
        </w:rPr>
        <w:t>m</w:t>
      </w:r>
      <w:r w:rsidR="00C2444B" w:rsidRPr="00275669">
        <w:rPr>
          <w:rFonts w:ascii="Arial" w:hAnsi="Arial" w:cs="Arial"/>
          <w:b/>
          <w:bCs/>
        </w:rPr>
        <w:t>argine operativo lordo</w:t>
      </w:r>
      <w:r w:rsidR="009F4CC9">
        <w:rPr>
          <w:rFonts w:ascii="Arial" w:hAnsi="Arial" w:cs="Arial"/>
        </w:rPr>
        <w:t xml:space="preserve"> (</w:t>
      </w:r>
      <w:r w:rsidR="00C2444B" w:rsidRPr="00275669">
        <w:rPr>
          <w:rFonts w:ascii="Arial" w:hAnsi="Arial" w:cs="Arial"/>
          <w:b/>
          <w:bCs/>
        </w:rPr>
        <w:t>EBITDA</w:t>
      </w:r>
      <w:r w:rsidR="00C2444B" w:rsidRPr="00C2444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del Gruppo è passato </w:t>
      </w:r>
      <w:r w:rsidR="00CB52F8">
        <w:rPr>
          <w:rFonts w:ascii="Arial" w:hAnsi="Arial" w:cs="Arial"/>
        </w:rPr>
        <w:t xml:space="preserve">nel corso dell’anno </w:t>
      </w:r>
      <w:r>
        <w:rPr>
          <w:rFonts w:ascii="Arial" w:hAnsi="Arial" w:cs="Arial"/>
        </w:rPr>
        <w:t xml:space="preserve">da 30,6 a 32,2 milioni </w:t>
      </w:r>
      <w:r w:rsidR="00CB52F8">
        <w:rPr>
          <w:rFonts w:ascii="Arial" w:hAnsi="Arial" w:cs="Arial"/>
        </w:rPr>
        <w:t>(+5% di crescita), con l’incremento di un punto in termini di marginalità percentuale sui ricavi (Ebitda margin) che passa dal 9,2 al 10,2%.</w:t>
      </w:r>
    </w:p>
    <w:p w:rsidR="00CB52F8" w:rsidRDefault="00CB52F8" w:rsidP="007A5528">
      <w:pPr>
        <w:jc w:val="both"/>
        <w:rPr>
          <w:rFonts w:ascii="Arial" w:hAnsi="Arial" w:cs="Arial"/>
        </w:rPr>
      </w:pPr>
    </w:p>
    <w:p w:rsidR="00CB52F8" w:rsidRDefault="00CB52F8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Ancora più significativa la crescita del </w:t>
      </w:r>
      <w:r w:rsidR="00275669">
        <w:rPr>
          <w:rFonts w:ascii="Arial" w:hAnsi="Arial" w:cs="Arial"/>
          <w:b/>
          <w:bCs/>
        </w:rPr>
        <w:t>r</w:t>
      </w:r>
      <w:r w:rsidRPr="00275669">
        <w:rPr>
          <w:rFonts w:ascii="Arial" w:hAnsi="Arial" w:cs="Arial"/>
          <w:b/>
          <w:bCs/>
        </w:rPr>
        <w:t>eddito operativo</w:t>
      </w:r>
      <w:r>
        <w:rPr>
          <w:rFonts w:ascii="Arial" w:hAnsi="Arial" w:cs="Arial"/>
        </w:rPr>
        <w:t>(</w:t>
      </w:r>
      <w:r w:rsidRPr="00275669">
        <w:rPr>
          <w:rFonts w:ascii="Arial" w:hAnsi="Arial" w:cs="Arial"/>
          <w:b/>
          <w:bCs/>
        </w:rPr>
        <w:t>EBIT</w:t>
      </w:r>
      <w:r w:rsidRPr="00CB52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che da 14,6 passa a 17,8 milioni, segnando un incremento del 21,7% che porta la marginalità sui ricavi (Ebit margin) dal 4,4 al 5,6%. A tale risultato contribuisce anche la dinamica de</w:t>
      </w:r>
      <w:r w:rsidR="00E73B0B">
        <w:rPr>
          <w:rFonts w:ascii="Arial" w:hAnsi="Arial" w:cs="Arial"/>
        </w:rPr>
        <w:t>g</w:t>
      </w:r>
      <w:r>
        <w:rPr>
          <w:rFonts w:ascii="Arial" w:hAnsi="Arial" w:cs="Arial"/>
        </w:rPr>
        <w:t>li ammortamenti che nel corso dell’anno si ridu</w:t>
      </w:r>
      <w:r w:rsidR="00151A54">
        <w:rPr>
          <w:rFonts w:ascii="Arial" w:hAnsi="Arial" w:cs="Arial"/>
        </w:rPr>
        <w:t>cono</w:t>
      </w:r>
      <w:r>
        <w:rPr>
          <w:rFonts w:ascii="Arial" w:hAnsi="Arial" w:cs="Arial"/>
        </w:rPr>
        <w:t xml:space="preserve"> in </w:t>
      </w:r>
      <w:r w:rsidR="00151A54">
        <w:rPr>
          <w:rFonts w:ascii="Arial" w:hAnsi="Arial" w:cs="Arial"/>
        </w:rPr>
        <w:t>particolarecon riferimento alle</w:t>
      </w:r>
      <w:r>
        <w:rPr>
          <w:rFonts w:ascii="Arial" w:hAnsi="Arial" w:cs="Arial"/>
        </w:rPr>
        <w:t xml:space="preserve"> immo</w:t>
      </w:r>
      <w:r w:rsidR="00151A54">
        <w:rPr>
          <w:rFonts w:ascii="Arial" w:hAnsi="Arial" w:cs="Arial"/>
        </w:rPr>
        <w:t>bilizzazioni immateriali.</w:t>
      </w:r>
    </w:p>
    <w:p w:rsidR="0037022B" w:rsidRDefault="0037022B" w:rsidP="007A5528">
      <w:pPr>
        <w:jc w:val="both"/>
        <w:rPr>
          <w:rFonts w:ascii="Arial" w:hAnsi="Arial" w:cs="Arial"/>
        </w:rPr>
      </w:pPr>
    </w:p>
    <w:p w:rsidR="007777E8" w:rsidRDefault="0037022B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275669">
        <w:rPr>
          <w:rFonts w:ascii="Arial" w:hAnsi="Arial" w:cs="Arial"/>
          <w:b/>
          <w:bCs/>
        </w:rPr>
        <w:t>gestione finanziaria</w:t>
      </w:r>
      <w:r>
        <w:rPr>
          <w:rFonts w:ascii="Arial" w:hAnsi="Arial" w:cs="Arial"/>
        </w:rPr>
        <w:t xml:space="preserve"> risente </w:t>
      </w:r>
      <w:r w:rsidRPr="0037022B">
        <w:rPr>
          <w:rFonts w:ascii="Arial" w:hAnsi="Arial" w:cs="Arial"/>
        </w:rPr>
        <w:t>d</w:t>
      </w:r>
      <w:r w:rsidR="00654E04">
        <w:rPr>
          <w:rFonts w:ascii="Arial" w:hAnsi="Arial" w:cs="Arial"/>
        </w:rPr>
        <w:t>ell’</w:t>
      </w:r>
      <w:r w:rsidR="007777E8">
        <w:rPr>
          <w:rFonts w:ascii="Arial" w:hAnsi="Arial" w:cs="Arial"/>
        </w:rPr>
        <w:t>andamento</w:t>
      </w:r>
      <w:r w:rsidRPr="0037022B">
        <w:rPr>
          <w:rFonts w:ascii="Arial" w:hAnsi="Arial" w:cs="Arial"/>
        </w:rPr>
        <w:t xml:space="preserve"> delle differenze cambio </w:t>
      </w:r>
      <w:r>
        <w:rPr>
          <w:rFonts w:ascii="Arial" w:hAnsi="Arial" w:cs="Arial"/>
        </w:rPr>
        <w:t xml:space="preserve">che contribuiscono </w:t>
      </w:r>
      <w:r w:rsidR="007777E8">
        <w:rPr>
          <w:rFonts w:ascii="Arial" w:hAnsi="Arial" w:cs="Arial"/>
        </w:rPr>
        <w:t xml:space="preserve">positivamente </w:t>
      </w:r>
      <w:r>
        <w:rPr>
          <w:rFonts w:ascii="Arial" w:hAnsi="Arial" w:cs="Arial"/>
        </w:rPr>
        <w:t>per 0,5 milioni</w:t>
      </w:r>
      <w:r w:rsidR="007777E8">
        <w:rPr>
          <w:rFonts w:ascii="Arial" w:hAnsi="Arial" w:cs="Arial"/>
        </w:rPr>
        <w:t xml:space="preserve">rispetto ad un assorbimento di </w:t>
      </w:r>
      <w:r w:rsidRPr="0037022B">
        <w:rPr>
          <w:rFonts w:ascii="Arial" w:hAnsi="Arial" w:cs="Arial"/>
        </w:rPr>
        <w:t>1</w:t>
      </w:r>
      <w:r w:rsidR="007777E8">
        <w:rPr>
          <w:rFonts w:ascii="Arial" w:hAnsi="Arial" w:cs="Arial"/>
        </w:rPr>
        <w:t>,6 milioni dell’anno precedente.</w:t>
      </w:r>
    </w:p>
    <w:p w:rsidR="007777E8" w:rsidRDefault="007777E8" w:rsidP="007A5528">
      <w:pPr>
        <w:jc w:val="both"/>
        <w:rPr>
          <w:rFonts w:ascii="Arial" w:hAnsi="Arial" w:cs="Arial"/>
        </w:rPr>
      </w:pPr>
    </w:p>
    <w:p w:rsidR="007777E8" w:rsidRDefault="007777E8" w:rsidP="007A5528">
      <w:pPr>
        <w:jc w:val="both"/>
        <w:rPr>
          <w:rFonts w:ascii="Arial" w:hAnsi="Arial" w:cs="Arial"/>
        </w:rPr>
      </w:pPr>
      <w:r w:rsidRPr="007777E8">
        <w:rPr>
          <w:rFonts w:ascii="Arial" w:hAnsi="Arial" w:cs="Arial"/>
        </w:rPr>
        <w:lastRenderedPageBreak/>
        <w:t>L’</w:t>
      </w:r>
      <w:r w:rsidRPr="00275669">
        <w:rPr>
          <w:rFonts w:ascii="Arial" w:hAnsi="Arial" w:cs="Arial"/>
          <w:b/>
          <w:bCs/>
        </w:rPr>
        <w:t xml:space="preserve">indebitamento consolidato netto </w:t>
      </w:r>
      <w:r w:rsidRPr="007777E8">
        <w:rPr>
          <w:rFonts w:ascii="Arial" w:hAnsi="Arial" w:cs="Arial"/>
        </w:rPr>
        <w:t xml:space="preserve">si riduce nel corso dell’anno di </w:t>
      </w:r>
      <w:r>
        <w:rPr>
          <w:rFonts w:ascii="Arial" w:hAnsi="Arial" w:cs="Arial"/>
        </w:rPr>
        <w:t xml:space="preserve">ulteriori </w:t>
      </w:r>
      <w:r w:rsidRPr="007777E8">
        <w:rPr>
          <w:rFonts w:ascii="Arial" w:hAnsi="Arial" w:cs="Arial"/>
        </w:rPr>
        <w:t>3</w:t>
      </w:r>
      <w:r w:rsidR="00654E04">
        <w:rPr>
          <w:rFonts w:ascii="Arial" w:hAnsi="Arial" w:cs="Arial"/>
        </w:rPr>
        <w:t>4</w:t>
      </w:r>
      <w:r w:rsidRPr="007777E8">
        <w:rPr>
          <w:rFonts w:ascii="Arial" w:hAnsi="Arial" w:cs="Arial"/>
        </w:rPr>
        <w:t>,</w:t>
      </w:r>
      <w:r w:rsidR="00654E04">
        <w:rPr>
          <w:rFonts w:ascii="Arial" w:hAnsi="Arial" w:cs="Arial"/>
        </w:rPr>
        <w:t>7</w:t>
      </w:r>
      <w:r w:rsidRPr="007777E8">
        <w:rPr>
          <w:rFonts w:ascii="Arial" w:hAnsi="Arial" w:cs="Arial"/>
        </w:rPr>
        <w:t xml:space="preserve"> milioni</w:t>
      </w:r>
      <w:r>
        <w:rPr>
          <w:rFonts w:ascii="Arial" w:hAnsi="Arial" w:cs="Arial"/>
        </w:rPr>
        <w:t>, portando l’indebitamento</w:t>
      </w:r>
      <w:r w:rsidR="00654E04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complessivo da 18</w:t>
      </w:r>
      <w:r w:rsidR="00654E04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654E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14</w:t>
      </w:r>
      <w:r w:rsidR="00654E04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  <w:r w:rsidR="00654E0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milioni al 31 dicembre 2019.</w:t>
      </w:r>
    </w:p>
    <w:p w:rsidR="00CD4E0B" w:rsidRDefault="00CD4E0B" w:rsidP="007A5528">
      <w:pPr>
        <w:jc w:val="both"/>
        <w:rPr>
          <w:rFonts w:ascii="Arial" w:hAnsi="Arial" w:cs="Arial"/>
        </w:rPr>
      </w:pPr>
    </w:p>
    <w:p w:rsidR="007777E8" w:rsidRPr="0037022B" w:rsidRDefault="007777E8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questo proposito, si ricorda</w:t>
      </w:r>
      <w:r w:rsidR="006D680A">
        <w:rPr>
          <w:rFonts w:ascii="Arial" w:hAnsi="Arial" w:cs="Arial"/>
        </w:rPr>
        <w:t xml:space="preserve"> chegià </w:t>
      </w:r>
      <w:r>
        <w:rPr>
          <w:rFonts w:ascii="Arial" w:hAnsi="Arial" w:cs="Arial"/>
        </w:rPr>
        <w:t xml:space="preserve">negli ultimi </w:t>
      </w:r>
      <w:r w:rsidR="00654E04">
        <w:rPr>
          <w:rFonts w:ascii="Arial" w:hAnsi="Arial" w:cs="Arial"/>
        </w:rPr>
        <w:t>sei</w:t>
      </w:r>
      <w:r>
        <w:rPr>
          <w:rFonts w:ascii="Arial" w:hAnsi="Arial" w:cs="Arial"/>
        </w:rPr>
        <w:t xml:space="preserve"> anni </w:t>
      </w:r>
      <w:r w:rsidR="006D680A">
        <w:rPr>
          <w:rFonts w:ascii="Arial" w:hAnsi="Arial" w:cs="Arial"/>
        </w:rPr>
        <w:t>il Gruppo Maschio Gaspa</w:t>
      </w:r>
      <w:r w:rsidR="00CD4E0B">
        <w:rPr>
          <w:rFonts w:ascii="Arial" w:hAnsi="Arial" w:cs="Arial"/>
        </w:rPr>
        <w:t xml:space="preserve">rdo </w:t>
      </w:r>
      <w:r w:rsidR="006D680A">
        <w:rPr>
          <w:rFonts w:ascii="Arial" w:hAnsi="Arial" w:cs="Arial"/>
        </w:rPr>
        <w:t xml:space="preserve">ha dimostrato un’importante </w:t>
      </w:r>
      <w:r w:rsidR="00CD4E0B">
        <w:rPr>
          <w:rFonts w:ascii="Arial" w:hAnsi="Arial" w:cs="Arial"/>
        </w:rPr>
        <w:t xml:space="preserve">e costante </w:t>
      </w:r>
      <w:r w:rsidR="006D680A">
        <w:rPr>
          <w:rFonts w:ascii="Arial" w:hAnsi="Arial" w:cs="Arial"/>
        </w:rPr>
        <w:t>capacità di generazione di cassa che ha portato a</w:t>
      </w:r>
      <w:r w:rsidR="00CD4E0B">
        <w:rPr>
          <w:rFonts w:ascii="Arial" w:hAnsi="Arial" w:cs="Arial"/>
        </w:rPr>
        <w:t xml:space="preserve">lla progressiva </w:t>
      </w:r>
      <w:r w:rsidR="006D680A">
        <w:rPr>
          <w:rFonts w:ascii="Arial" w:hAnsi="Arial" w:cs="Arial"/>
        </w:rPr>
        <w:t xml:space="preserve">riduzione dell’indebitamento consolidato </w:t>
      </w:r>
      <w:r w:rsidR="00CD4E0B">
        <w:rPr>
          <w:rFonts w:ascii="Arial" w:hAnsi="Arial" w:cs="Arial"/>
        </w:rPr>
        <w:t>d</w:t>
      </w:r>
      <w:r w:rsidR="00654E04">
        <w:rPr>
          <w:rFonts w:ascii="Arial" w:hAnsi="Arial" w:cs="Arial"/>
        </w:rPr>
        <w:t>i oltre 90 milioni.</w:t>
      </w:r>
    </w:p>
    <w:p w:rsidR="00151A54" w:rsidRDefault="00151A54" w:rsidP="007A5528">
      <w:pPr>
        <w:jc w:val="both"/>
        <w:rPr>
          <w:rFonts w:ascii="Arial" w:hAnsi="Arial" w:cs="Arial"/>
        </w:rPr>
      </w:pPr>
    </w:p>
    <w:p w:rsidR="00151A54" w:rsidRDefault="00151A54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luce </w:t>
      </w:r>
      <w:r w:rsidR="00CE0FBA">
        <w:rPr>
          <w:rFonts w:ascii="Arial" w:hAnsi="Arial" w:cs="Arial"/>
        </w:rPr>
        <w:t>del buon</w:t>
      </w:r>
      <w:r>
        <w:rPr>
          <w:rFonts w:ascii="Arial" w:hAnsi="Arial" w:cs="Arial"/>
        </w:rPr>
        <w:t xml:space="preserve"> andamento dei risultati economici, a</w:t>
      </w:r>
      <w:r w:rsidRPr="00151A54">
        <w:rPr>
          <w:rFonts w:ascii="Arial" w:hAnsi="Arial" w:cs="Arial"/>
        </w:rPr>
        <w:t xml:space="preserve">umenta </w:t>
      </w:r>
      <w:r>
        <w:rPr>
          <w:rFonts w:ascii="Arial" w:hAnsi="Arial" w:cs="Arial"/>
        </w:rPr>
        <w:t xml:space="preserve">nel corso dell’esercizio </w:t>
      </w:r>
      <w:r w:rsidRPr="00151A54">
        <w:rPr>
          <w:rFonts w:ascii="Arial" w:hAnsi="Arial" w:cs="Arial"/>
        </w:rPr>
        <w:t xml:space="preserve">l’indice di redditività </w:t>
      </w:r>
      <w:r w:rsidRPr="00275669">
        <w:rPr>
          <w:rFonts w:ascii="Arial" w:hAnsi="Arial" w:cs="Arial"/>
          <w:b/>
          <w:bCs/>
        </w:rPr>
        <w:t>ROE</w:t>
      </w:r>
      <w:r w:rsidRPr="00151A54">
        <w:rPr>
          <w:rFonts w:ascii="Arial" w:hAnsi="Arial" w:cs="Arial"/>
        </w:rPr>
        <w:t xml:space="preserve"> (Return on Equity) </w:t>
      </w:r>
      <w:r>
        <w:rPr>
          <w:rFonts w:ascii="Arial" w:hAnsi="Arial" w:cs="Arial"/>
        </w:rPr>
        <w:t xml:space="preserve">del Gruppo che, </w:t>
      </w:r>
      <w:r w:rsidRPr="00151A54">
        <w:rPr>
          <w:rFonts w:ascii="Arial" w:hAnsi="Arial" w:cs="Arial"/>
        </w:rPr>
        <w:t xml:space="preserve">dal 3,96 </w:t>
      </w:r>
      <w:r>
        <w:rPr>
          <w:rFonts w:ascii="Arial" w:hAnsi="Arial" w:cs="Arial"/>
        </w:rPr>
        <w:t xml:space="preserve">registrato a fine 2018, passa </w:t>
      </w:r>
      <w:r w:rsidRPr="00151A54">
        <w:rPr>
          <w:rFonts w:ascii="Arial" w:hAnsi="Arial" w:cs="Arial"/>
        </w:rPr>
        <w:t>al 9,82%</w:t>
      </w:r>
      <w:r>
        <w:rPr>
          <w:rFonts w:ascii="Arial" w:hAnsi="Arial" w:cs="Arial"/>
        </w:rPr>
        <w:t xml:space="preserve"> al 31 dicembre 2019, pur considerando un </w:t>
      </w:r>
      <w:r w:rsidRPr="00151A54">
        <w:rPr>
          <w:rFonts w:ascii="Arial" w:hAnsi="Arial" w:cs="Arial"/>
        </w:rPr>
        <w:t xml:space="preserve">capitale sociale </w:t>
      </w:r>
      <w:r>
        <w:rPr>
          <w:rFonts w:ascii="Arial" w:hAnsi="Arial" w:cs="Arial"/>
        </w:rPr>
        <w:t>c</w:t>
      </w:r>
      <w:r w:rsidRPr="00151A54">
        <w:rPr>
          <w:rFonts w:ascii="Arial" w:hAnsi="Arial" w:cs="Arial"/>
        </w:rPr>
        <w:t xml:space="preserve">he tiene conto dell’aumento </w:t>
      </w:r>
      <w:r>
        <w:rPr>
          <w:rFonts w:ascii="Arial" w:hAnsi="Arial" w:cs="Arial"/>
        </w:rPr>
        <w:t xml:space="preserve">sottoscritto </w:t>
      </w:r>
      <w:r w:rsidRPr="00151A54">
        <w:rPr>
          <w:rFonts w:ascii="Arial" w:hAnsi="Arial" w:cs="Arial"/>
        </w:rPr>
        <w:t>da parte d</w:t>
      </w:r>
      <w:r>
        <w:rPr>
          <w:rFonts w:ascii="Arial" w:hAnsi="Arial" w:cs="Arial"/>
        </w:rPr>
        <w:t>eglii</w:t>
      </w:r>
      <w:r w:rsidRPr="00151A54">
        <w:rPr>
          <w:rFonts w:ascii="Arial" w:hAnsi="Arial" w:cs="Arial"/>
        </w:rPr>
        <w:t>nvestitori Finanziari (Veneto Sviluppo S.p.A., Friulia S</w:t>
      </w:r>
      <w:r w:rsidR="00654E04">
        <w:rPr>
          <w:rFonts w:ascii="Arial" w:hAnsi="Arial" w:cs="Arial"/>
        </w:rPr>
        <w:t>.</w:t>
      </w:r>
      <w:r w:rsidRPr="00151A54">
        <w:rPr>
          <w:rFonts w:ascii="Arial" w:hAnsi="Arial" w:cs="Arial"/>
        </w:rPr>
        <w:t>p</w:t>
      </w:r>
      <w:r w:rsidR="00654E04">
        <w:rPr>
          <w:rFonts w:ascii="Arial" w:hAnsi="Arial" w:cs="Arial"/>
        </w:rPr>
        <w:t>.</w:t>
      </w:r>
      <w:r w:rsidR="001319AA">
        <w:rPr>
          <w:rFonts w:ascii="Arial" w:hAnsi="Arial" w:cs="Arial"/>
        </w:rPr>
        <w:t>A.</w:t>
      </w:r>
      <w:r w:rsidRPr="00151A54">
        <w:rPr>
          <w:rFonts w:ascii="Arial" w:hAnsi="Arial" w:cs="Arial"/>
        </w:rPr>
        <w:t xml:space="preserve"> e Finest)</w:t>
      </w:r>
      <w:r w:rsidR="0037022B">
        <w:rPr>
          <w:rFonts w:ascii="Arial" w:hAnsi="Arial" w:cs="Arial"/>
        </w:rPr>
        <w:t>.</w:t>
      </w:r>
    </w:p>
    <w:p w:rsidR="00CD4E0B" w:rsidRDefault="00CD4E0B" w:rsidP="007A5528">
      <w:pPr>
        <w:jc w:val="both"/>
        <w:rPr>
          <w:rFonts w:ascii="Arial" w:hAnsi="Arial" w:cs="Arial"/>
        </w:rPr>
      </w:pPr>
    </w:p>
    <w:p w:rsidR="00CD4E0B" w:rsidRDefault="00CD4E0B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Gruppo chiude il 2019 con un </w:t>
      </w:r>
      <w:r w:rsidRPr="00275669">
        <w:rPr>
          <w:rFonts w:ascii="Arial" w:hAnsi="Arial" w:cs="Arial"/>
          <w:b/>
          <w:bCs/>
        </w:rPr>
        <w:t>patrimonio netto</w:t>
      </w:r>
      <w:r>
        <w:rPr>
          <w:rFonts w:ascii="Arial" w:hAnsi="Arial" w:cs="Arial"/>
        </w:rPr>
        <w:t xml:space="preserve"> consolidato a </w:t>
      </w:r>
      <w:r w:rsidR="00654E04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milioni, in crescita di 2</w:t>
      </w:r>
      <w:r w:rsidR="00654E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milioni rispetto ai 39 milioni del precedente esercizio, a conferma della solidità patrimoniale e </w:t>
      </w:r>
      <w:r w:rsidRPr="00CD4E0B">
        <w:rPr>
          <w:rFonts w:ascii="Arial" w:hAnsi="Arial" w:cs="Arial"/>
        </w:rPr>
        <w:t xml:space="preserve">delle risorse di cui </w:t>
      </w:r>
      <w:r w:rsidR="00150A9D">
        <w:rPr>
          <w:rFonts w:ascii="Arial" w:hAnsi="Arial" w:cs="Arial"/>
        </w:rPr>
        <w:t>il Gruppo</w:t>
      </w:r>
      <w:r w:rsidRPr="00CD4E0B">
        <w:rPr>
          <w:rFonts w:ascii="Arial" w:hAnsi="Arial" w:cs="Arial"/>
        </w:rPr>
        <w:t xml:space="preserve"> dispone come forma di finanziamento interno</w:t>
      </w:r>
      <w:r>
        <w:rPr>
          <w:rFonts w:ascii="Arial" w:hAnsi="Arial" w:cs="Arial"/>
        </w:rPr>
        <w:t>.</w:t>
      </w:r>
    </w:p>
    <w:p w:rsidR="0037022B" w:rsidRDefault="0037022B" w:rsidP="007A5528">
      <w:pPr>
        <w:jc w:val="both"/>
        <w:rPr>
          <w:rFonts w:ascii="Arial" w:hAnsi="Arial" w:cs="Arial"/>
        </w:rPr>
      </w:pPr>
    </w:p>
    <w:p w:rsidR="00CB52F8" w:rsidRDefault="00EB3EF8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11DC0">
        <w:rPr>
          <w:rFonts w:ascii="Arial" w:hAnsi="Arial" w:cs="Arial"/>
        </w:rPr>
        <w:t xml:space="preserve">Il 2019 è stato un anno molto impegnativo sotto molti punti di vista – ha commentato </w:t>
      </w:r>
      <w:r w:rsidR="00311DC0" w:rsidRPr="00654EA9">
        <w:rPr>
          <w:rFonts w:ascii="Arial" w:hAnsi="Arial" w:cs="Arial"/>
        </w:rPr>
        <w:t>Mirco Maschio, Presidente di Maschio Gaspardo</w:t>
      </w:r>
      <w:r w:rsidR="00311DC0">
        <w:rPr>
          <w:rFonts w:ascii="Arial" w:hAnsi="Arial" w:cs="Arial"/>
        </w:rPr>
        <w:t xml:space="preserve"> – ma i risultati che approviamo ci ripagano e ci confermano che stiamo lavorando nella giusta direzione.”</w:t>
      </w:r>
    </w:p>
    <w:p w:rsidR="00311DC0" w:rsidRDefault="00311DC0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“Con quest’anno si è chiuso il percorso di consolidamento finanziario del Gruppo, che grazie al rin</w:t>
      </w:r>
      <w:r w:rsidR="001319AA">
        <w:rPr>
          <w:rFonts w:ascii="Arial" w:hAnsi="Arial" w:cs="Arial"/>
        </w:rPr>
        <w:t>novo della convenzione con gli i</w:t>
      </w:r>
      <w:r>
        <w:rPr>
          <w:rFonts w:ascii="Arial" w:hAnsi="Arial" w:cs="Arial"/>
        </w:rPr>
        <w:t>stituti bancari e all’aumento di capitale sottoscritto alla fine di quest’anno, ci permetterà, nel corso del prossimo triennio, di concentrarci sulla crescita e sullo sviluppo del business.”</w:t>
      </w:r>
    </w:p>
    <w:p w:rsidR="00311DC0" w:rsidRDefault="00311DC0" w:rsidP="007A5528">
      <w:pPr>
        <w:jc w:val="both"/>
        <w:rPr>
          <w:rFonts w:ascii="Arial" w:hAnsi="Arial" w:cs="Arial"/>
        </w:rPr>
      </w:pPr>
    </w:p>
    <w:p w:rsidR="00311DC0" w:rsidRDefault="00311DC0" w:rsidP="007A5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Andrea</w:t>
      </w:r>
      <w:r w:rsidRPr="00654EA9">
        <w:rPr>
          <w:rFonts w:ascii="Arial" w:hAnsi="Arial" w:cs="Arial"/>
        </w:rPr>
        <w:t xml:space="preserve"> Maschio, </w:t>
      </w:r>
      <w:r w:rsidR="001319AA">
        <w:rPr>
          <w:rFonts w:ascii="Arial" w:hAnsi="Arial" w:cs="Arial"/>
        </w:rPr>
        <w:t>Vice</w:t>
      </w:r>
      <w:r w:rsidRPr="00654EA9">
        <w:rPr>
          <w:rFonts w:ascii="Arial" w:hAnsi="Arial" w:cs="Arial"/>
        </w:rPr>
        <w:t>Presidente di Maschio Gaspardo</w:t>
      </w:r>
      <w:r>
        <w:rPr>
          <w:rFonts w:ascii="Arial" w:hAnsi="Arial" w:cs="Arial"/>
        </w:rPr>
        <w:t xml:space="preserve"> e Presidente di Maschio Holding conclude:  “Grazie all’impegno delle persone che lavorano con noi, abbiamo affrontato con successo la flessione del mercato internazionale registrata nel corso del 2019 e siamo fiduciosi che, con l’impegno e il senso di responsabilità che da sempre contraddistingue il nostro Gruppo, dal vertice alle maestranze, sapremo superare anche le difficoltà derivanti d</w:t>
      </w:r>
      <w:r w:rsidR="00CE0FBA">
        <w:rPr>
          <w:rFonts w:ascii="Arial" w:hAnsi="Arial" w:cs="Arial"/>
        </w:rPr>
        <w:t>all’attuale emergenza sanitaria, già positivamente affrontata dall’azienda nell’in</w:t>
      </w:r>
      <w:r w:rsidR="00B87733">
        <w:rPr>
          <w:rFonts w:ascii="Arial" w:hAnsi="Arial" w:cs="Arial"/>
        </w:rPr>
        <w:t xml:space="preserve">teresse della salute dei nostri </w:t>
      </w:r>
      <w:r w:rsidR="00CE0FBA">
        <w:rPr>
          <w:rFonts w:ascii="Arial" w:hAnsi="Arial" w:cs="Arial"/>
        </w:rPr>
        <w:t>collaboratori e nella conti</w:t>
      </w:r>
      <w:r w:rsidR="00B87733">
        <w:rPr>
          <w:rFonts w:ascii="Arial" w:hAnsi="Arial" w:cs="Arial"/>
        </w:rPr>
        <w:t>nuità di servizio verso i</w:t>
      </w:r>
      <w:r w:rsidR="00CE0FBA">
        <w:rPr>
          <w:rFonts w:ascii="Arial" w:hAnsi="Arial" w:cs="Arial"/>
        </w:rPr>
        <w:t xml:space="preserve"> clienti.</w:t>
      </w:r>
      <w:r>
        <w:rPr>
          <w:rFonts w:ascii="Arial" w:hAnsi="Arial" w:cs="Arial"/>
        </w:rPr>
        <w:t>”</w:t>
      </w:r>
    </w:p>
    <w:p w:rsidR="00C947CE" w:rsidRDefault="009F3063" w:rsidP="007A5528">
      <w:pPr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143510</wp:posOffset>
            </wp:positionV>
            <wp:extent cx="5513070" cy="3412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6E" w:rsidRDefault="003B7F6E" w:rsidP="007A5528">
      <w:pPr>
        <w:jc w:val="both"/>
        <w:rPr>
          <w:rFonts w:ascii="Arial" w:hAnsi="Arial" w:cs="Arial"/>
        </w:rPr>
      </w:pPr>
    </w:p>
    <w:p w:rsidR="003B7F6E" w:rsidRDefault="003B7F6E" w:rsidP="007A5528">
      <w:pPr>
        <w:jc w:val="both"/>
        <w:rPr>
          <w:rFonts w:ascii="Arial" w:hAnsi="Arial" w:cs="Arial"/>
        </w:rPr>
      </w:pPr>
    </w:p>
    <w:p w:rsidR="00586460" w:rsidRPr="00586460" w:rsidRDefault="00586460" w:rsidP="007A5528">
      <w:pPr>
        <w:jc w:val="both"/>
        <w:rPr>
          <w:rFonts w:ascii="Arial" w:hAnsi="Arial" w:cs="Arial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7A5528" w:rsidRDefault="007A5528" w:rsidP="00FD158F">
      <w:pPr>
        <w:jc w:val="center"/>
        <w:rPr>
          <w:rFonts w:ascii="Arial" w:hAnsi="Arial" w:cs="Arial"/>
          <w:color w:val="000000"/>
        </w:rPr>
      </w:pPr>
    </w:p>
    <w:p w:rsidR="009F3063" w:rsidRDefault="009F3063" w:rsidP="00FD158F">
      <w:pPr>
        <w:jc w:val="center"/>
        <w:rPr>
          <w:rFonts w:ascii="Arial" w:hAnsi="Arial" w:cs="Arial"/>
          <w:color w:val="000000"/>
        </w:rPr>
      </w:pPr>
    </w:p>
    <w:p w:rsidR="009F3063" w:rsidRDefault="009F3063" w:rsidP="00FD158F">
      <w:pPr>
        <w:jc w:val="center"/>
        <w:rPr>
          <w:rFonts w:ascii="Arial" w:hAnsi="Arial" w:cs="Arial"/>
          <w:color w:val="000000"/>
        </w:rPr>
      </w:pPr>
    </w:p>
    <w:p w:rsidR="009F3063" w:rsidRDefault="009F3063" w:rsidP="00FD158F">
      <w:pPr>
        <w:jc w:val="center"/>
        <w:rPr>
          <w:rFonts w:ascii="Arial" w:hAnsi="Arial" w:cs="Arial"/>
          <w:color w:val="000000"/>
        </w:rPr>
      </w:pPr>
    </w:p>
    <w:p w:rsidR="009F3063" w:rsidRDefault="009F3063" w:rsidP="00FD158F">
      <w:pPr>
        <w:jc w:val="center"/>
        <w:rPr>
          <w:rFonts w:ascii="Arial" w:hAnsi="Arial" w:cs="Arial"/>
          <w:color w:val="000000"/>
        </w:rPr>
      </w:pPr>
    </w:p>
    <w:p w:rsidR="009F3063" w:rsidRDefault="009F3063" w:rsidP="00FD158F">
      <w:pPr>
        <w:jc w:val="center"/>
        <w:rPr>
          <w:rFonts w:ascii="Arial" w:hAnsi="Arial" w:cs="Arial"/>
          <w:color w:val="000000"/>
        </w:rPr>
      </w:pPr>
    </w:p>
    <w:p w:rsidR="009F3063" w:rsidRDefault="009F3063" w:rsidP="00FD158F">
      <w:pPr>
        <w:jc w:val="center"/>
        <w:rPr>
          <w:rFonts w:ascii="Arial" w:hAnsi="Arial" w:cs="Arial"/>
          <w:color w:val="000000"/>
        </w:rPr>
      </w:pPr>
    </w:p>
    <w:p w:rsidR="00FD158F" w:rsidRPr="0009768C" w:rsidRDefault="00FD158F" w:rsidP="00FD158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xxx</w:t>
      </w:r>
    </w:p>
    <w:p w:rsidR="002049D0" w:rsidRPr="0009768C" w:rsidRDefault="002049D0" w:rsidP="00496EA8">
      <w:pPr>
        <w:ind w:left="284" w:right="281"/>
        <w:jc w:val="both"/>
        <w:rPr>
          <w:rFonts w:ascii="Arial" w:hAnsi="Arial" w:cs="Arial"/>
        </w:rPr>
      </w:pPr>
    </w:p>
    <w:p w:rsidR="008F6A7F" w:rsidRDefault="008F6A7F" w:rsidP="001319AA">
      <w:pPr>
        <w:pStyle w:val="Normal1"/>
        <w:ind w:right="281"/>
        <w:jc w:val="both"/>
        <w:rPr>
          <w:rFonts w:ascii="Arial" w:eastAsia="Arial" w:hAnsi="Arial" w:cs="Arial"/>
          <w:i/>
          <w:sz w:val="18"/>
          <w:szCs w:val="18"/>
        </w:rPr>
      </w:pPr>
    </w:p>
    <w:p w:rsidR="00FD158F" w:rsidRPr="00650350" w:rsidRDefault="00FD158F" w:rsidP="00650350">
      <w:pPr>
        <w:pStyle w:val="Normal1"/>
        <w:ind w:left="284" w:right="281"/>
        <w:jc w:val="both"/>
        <w:rPr>
          <w:rFonts w:ascii="Arial" w:eastAsia="Arial" w:hAnsi="Arial" w:cs="Arial"/>
          <w:i/>
          <w:sz w:val="18"/>
          <w:szCs w:val="18"/>
        </w:rPr>
      </w:pPr>
      <w:r w:rsidRPr="005000B6">
        <w:rPr>
          <w:rFonts w:ascii="Arial" w:eastAsia="Arial" w:hAnsi="Arial" w:cs="Arial"/>
          <w:i/>
          <w:sz w:val="18"/>
          <w:szCs w:val="18"/>
        </w:rPr>
        <w:t xml:space="preserve">Il Gruppo </w:t>
      </w:r>
      <w:r w:rsidRPr="005000B6">
        <w:rPr>
          <w:rFonts w:ascii="Arial" w:eastAsia="Arial" w:hAnsi="Arial" w:cs="Arial"/>
          <w:b/>
          <w:i/>
          <w:sz w:val="18"/>
          <w:szCs w:val="18"/>
        </w:rPr>
        <w:t>Maschio Gaspardo</w:t>
      </w:r>
      <w:r w:rsidRPr="005000B6">
        <w:rPr>
          <w:rFonts w:ascii="Arial" w:eastAsia="Arial" w:hAnsi="Arial" w:cs="Arial"/>
          <w:i/>
          <w:sz w:val="18"/>
          <w:szCs w:val="18"/>
        </w:rPr>
        <w:t xml:space="preserve"> è un player mondiale nella produzione di macchine per la lavorazione del terreno, semina, trattamento delle colture, manutenzione del verde e fienagione. Fondato a Campodarsego (PD) nel 1964 dai fratelli Egidio e Giorgio Maschio, il Gruppo Maschio Gaspard</w:t>
      </w:r>
      <w:r w:rsidR="00650350">
        <w:rPr>
          <w:rFonts w:ascii="Arial" w:eastAsia="Arial" w:hAnsi="Arial" w:cs="Arial"/>
          <w:i/>
          <w:sz w:val="18"/>
          <w:szCs w:val="18"/>
        </w:rPr>
        <w:t>o impiega nel mondo 20</w:t>
      </w:r>
      <w:r w:rsidRPr="005000B6">
        <w:rPr>
          <w:rFonts w:ascii="Arial" w:eastAsia="Arial" w:hAnsi="Arial" w:cs="Arial"/>
          <w:i/>
          <w:sz w:val="18"/>
          <w:szCs w:val="18"/>
        </w:rPr>
        <w:t xml:space="preserve">00 dipendenti in 8 stabilimenti produttivi, di cui 3 all’estero - Cina, India e Romania - e in 13 filiali commerciali (Italia, Francia, Spagna, Germania, Polonia, Ucraina, Turchia, Russia, Nord America, </w:t>
      </w:r>
      <w:r>
        <w:rPr>
          <w:rFonts w:ascii="Arial" w:eastAsia="Arial" w:hAnsi="Arial" w:cs="Arial"/>
          <w:i/>
          <w:sz w:val="18"/>
          <w:szCs w:val="18"/>
        </w:rPr>
        <w:t xml:space="preserve">Sudafrica, </w:t>
      </w:r>
      <w:r w:rsidRPr="005000B6">
        <w:rPr>
          <w:rFonts w:ascii="Arial" w:eastAsia="Arial" w:hAnsi="Arial" w:cs="Arial"/>
          <w:i/>
          <w:sz w:val="18"/>
          <w:szCs w:val="18"/>
        </w:rPr>
        <w:t xml:space="preserve">Cina, India e Romania). </w:t>
      </w:r>
      <w:r w:rsidRPr="007415DB">
        <w:rPr>
          <w:rFonts w:ascii="Arial" w:eastAsia="Arial" w:hAnsi="Arial" w:cs="Arial"/>
          <w:i/>
          <w:sz w:val="18"/>
          <w:szCs w:val="18"/>
        </w:rPr>
        <w:t xml:space="preserve">Maschio Holding, azionista di maggioranza, detiene il 64% del capitale </w:t>
      </w:r>
      <w:r w:rsidR="00BE65C3">
        <w:rPr>
          <w:rFonts w:ascii="Arial" w:eastAsia="Arial" w:hAnsi="Arial" w:cs="Arial"/>
          <w:i/>
          <w:sz w:val="18"/>
          <w:szCs w:val="18"/>
        </w:rPr>
        <w:t>sociale, Friulia Finanziaria FVG</w:t>
      </w:r>
      <w:r w:rsidRPr="007415DB">
        <w:rPr>
          <w:rFonts w:ascii="Arial" w:eastAsia="Arial" w:hAnsi="Arial" w:cs="Arial"/>
          <w:i/>
          <w:sz w:val="18"/>
          <w:szCs w:val="18"/>
        </w:rPr>
        <w:t xml:space="preserve"> possiede il 19%, mentre il restante 17% è controllato da Veneto Sviluppo S.p.A.</w:t>
      </w:r>
    </w:p>
    <w:p w:rsidR="00FD158F" w:rsidRPr="005000B6" w:rsidRDefault="00FD158F" w:rsidP="00496EA8">
      <w:pPr>
        <w:widowControl w:val="0"/>
        <w:spacing w:after="200"/>
        <w:ind w:left="284" w:right="281"/>
        <w:jc w:val="both"/>
        <w:rPr>
          <w:rFonts w:ascii="Arial" w:eastAsia="Arial" w:hAnsi="Arial" w:cs="Arial"/>
          <w:color w:val="000000"/>
          <w:sz w:val="18"/>
          <w:szCs w:val="18"/>
          <w:lang w:eastAsia="it-IT"/>
        </w:rPr>
      </w:pPr>
      <w:r w:rsidRPr="005000B6">
        <w:rPr>
          <w:rFonts w:ascii="Arial" w:eastAsia="Arial" w:hAnsi="Arial" w:cs="Arial"/>
          <w:color w:val="000000"/>
          <w:sz w:val="18"/>
          <w:szCs w:val="18"/>
          <w:lang w:eastAsia="it-IT"/>
        </w:rPr>
        <w:t>Contatti stampa Gruppo Maschio Gaspardo:</w:t>
      </w:r>
    </w:p>
    <w:p w:rsidR="00FD158F" w:rsidRPr="005000B6" w:rsidRDefault="00FD158F" w:rsidP="00496EA8">
      <w:pPr>
        <w:ind w:left="284" w:right="281"/>
        <w:jc w:val="both"/>
        <w:rPr>
          <w:rFonts w:ascii="Arial" w:eastAsia="Arial" w:hAnsi="Arial" w:cs="Arial"/>
          <w:b/>
          <w:color w:val="000000"/>
          <w:sz w:val="18"/>
          <w:szCs w:val="18"/>
          <w:lang w:eastAsia="it-IT"/>
        </w:rPr>
      </w:pPr>
      <w:r w:rsidRPr="005000B6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Barabino &amp; Partners</w:t>
      </w:r>
    </w:p>
    <w:p w:rsidR="00FD158F" w:rsidRPr="005000B6" w:rsidRDefault="00FD158F" w:rsidP="00496EA8">
      <w:pPr>
        <w:ind w:left="284" w:right="281"/>
        <w:jc w:val="both"/>
        <w:rPr>
          <w:rFonts w:ascii="Arial" w:eastAsia="Arial" w:hAnsi="Arial" w:cs="Arial"/>
          <w:color w:val="000000"/>
          <w:sz w:val="18"/>
          <w:szCs w:val="18"/>
          <w:lang w:eastAsia="it-IT"/>
        </w:rPr>
      </w:pPr>
      <w:r w:rsidRPr="005000B6">
        <w:rPr>
          <w:rFonts w:ascii="Arial" w:eastAsia="Arial" w:hAnsi="Arial" w:cs="Arial"/>
          <w:color w:val="000000"/>
          <w:sz w:val="18"/>
          <w:szCs w:val="18"/>
          <w:lang w:eastAsia="it-IT"/>
        </w:rPr>
        <w:t>Tel.: +39/02.72.02.35.35</w:t>
      </w:r>
    </w:p>
    <w:p w:rsidR="00FD158F" w:rsidRPr="005000B6" w:rsidRDefault="00FD158F" w:rsidP="00496EA8">
      <w:pPr>
        <w:ind w:left="284" w:right="281"/>
        <w:jc w:val="both"/>
        <w:rPr>
          <w:rFonts w:ascii="Arial" w:eastAsia="Arial" w:hAnsi="Arial" w:cs="Arial"/>
          <w:b/>
          <w:color w:val="000000"/>
          <w:sz w:val="18"/>
          <w:szCs w:val="18"/>
          <w:lang w:eastAsia="it-IT"/>
        </w:rPr>
      </w:pPr>
      <w:r w:rsidRPr="005000B6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Stefania Bassi</w:t>
      </w:r>
    </w:p>
    <w:p w:rsidR="00FD158F" w:rsidRPr="005000B6" w:rsidRDefault="002468B9" w:rsidP="00496EA8">
      <w:pPr>
        <w:ind w:left="284" w:right="281"/>
        <w:jc w:val="both"/>
        <w:rPr>
          <w:rFonts w:ascii="Arial" w:eastAsia="Arial" w:hAnsi="Arial" w:cs="Arial"/>
          <w:color w:val="000000"/>
          <w:sz w:val="18"/>
          <w:szCs w:val="18"/>
          <w:lang w:eastAsia="it-IT"/>
        </w:rPr>
      </w:pPr>
      <w:hyperlink r:id="rId12" w:history="1">
        <w:r w:rsidR="00833E40" w:rsidRPr="00D365FB">
          <w:rPr>
            <w:rStyle w:val="Collegamentoipertestuale"/>
            <w:rFonts w:ascii="Arial" w:eastAsia="Arial" w:hAnsi="Arial" w:cs="Arial"/>
            <w:sz w:val="18"/>
            <w:szCs w:val="18"/>
            <w:lang w:eastAsia="it-IT"/>
          </w:rPr>
          <w:t>s.bassi@barabino.it</w:t>
        </w:r>
      </w:hyperlink>
      <w:r w:rsidR="00833E40">
        <w:rPr>
          <w:rFonts w:ascii="Arial" w:eastAsia="Arial" w:hAnsi="Arial" w:cs="Arial"/>
          <w:color w:val="000000"/>
          <w:sz w:val="18"/>
          <w:szCs w:val="18"/>
          <w:lang w:eastAsia="it-IT"/>
        </w:rPr>
        <w:t xml:space="preserve"> | 335 628 2667</w:t>
      </w:r>
    </w:p>
    <w:p w:rsidR="00FD158F" w:rsidRPr="005000B6" w:rsidRDefault="00FD158F" w:rsidP="00496EA8">
      <w:pPr>
        <w:ind w:left="284" w:right="281"/>
        <w:jc w:val="both"/>
        <w:rPr>
          <w:rFonts w:ascii="Arial" w:eastAsia="Arial" w:hAnsi="Arial" w:cs="Arial"/>
          <w:b/>
          <w:color w:val="000000"/>
          <w:sz w:val="18"/>
          <w:szCs w:val="18"/>
          <w:lang w:eastAsia="it-IT"/>
        </w:rPr>
      </w:pPr>
      <w:r w:rsidRPr="005000B6">
        <w:rPr>
          <w:rFonts w:ascii="Arial" w:eastAsia="Arial" w:hAnsi="Arial" w:cs="Arial"/>
          <w:b/>
          <w:color w:val="000000"/>
          <w:sz w:val="18"/>
          <w:szCs w:val="18"/>
          <w:lang w:eastAsia="it-IT"/>
        </w:rPr>
        <w:t>Sara Isabella Scuri</w:t>
      </w:r>
    </w:p>
    <w:p w:rsidR="002049D0" w:rsidRPr="0009768C" w:rsidRDefault="002468B9" w:rsidP="00496EA8">
      <w:pPr>
        <w:ind w:left="284" w:right="281"/>
        <w:jc w:val="both"/>
        <w:rPr>
          <w:rFonts w:ascii="Arial" w:hAnsi="Arial" w:cs="Arial"/>
        </w:rPr>
      </w:pPr>
      <w:hyperlink r:id="rId13" w:history="1">
        <w:r w:rsidR="00833E40" w:rsidRPr="00D365FB">
          <w:rPr>
            <w:rStyle w:val="Collegamentoipertestuale"/>
            <w:rFonts w:ascii="Arial" w:eastAsia="Arial" w:hAnsi="Arial" w:cs="Arial"/>
            <w:sz w:val="18"/>
            <w:szCs w:val="18"/>
            <w:lang w:eastAsia="it-IT"/>
          </w:rPr>
          <w:t>s.scuri@barabino.it</w:t>
        </w:r>
      </w:hyperlink>
      <w:r w:rsidR="00833E40">
        <w:rPr>
          <w:rFonts w:ascii="Arial" w:eastAsia="Arial" w:hAnsi="Arial" w:cs="Arial"/>
          <w:color w:val="000000"/>
          <w:sz w:val="18"/>
          <w:szCs w:val="18"/>
          <w:lang w:eastAsia="it-IT"/>
        </w:rPr>
        <w:t xml:space="preserve"> | 340 339 3637</w:t>
      </w:r>
    </w:p>
    <w:sectPr w:rsidR="002049D0" w:rsidRPr="0009768C" w:rsidSect="009F3063">
      <w:headerReference w:type="default" r:id="rId14"/>
      <w:footerReference w:type="default" r:id="rId15"/>
      <w:pgSz w:w="11906" w:h="16838"/>
      <w:pgMar w:top="2410" w:right="851" w:bottom="1985" w:left="851" w:header="70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E5" w:rsidRDefault="007010E5">
      <w:r>
        <w:separator/>
      </w:r>
    </w:p>
  </w:endnote>
  <w:endnote w:type="continuationSeparator" w:id="1">
    <w:p w:rsidR="007010E5" w:rsidRDefault="0070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9" w:type="dxa"/>
      <w:tblInd w:w="-72" w:type="dxa"/>
      <w:tblLayout w:type="fixed"/>
      <w:tblLook w:val="01E0"/>
    </w:tblPr>
    <w:tblGrid>
      <w:gridCol w:w="6559"/>
      <w:gridCol w:w="3951"/>
      <w:gridCol w:w="3249"/>
      <w:gridCol w:w="2340"/>
    </w:tblGrid>
    <w:tr w:rsidR="00E74C96" w:rsidRPr="00E64025" w:rsidTr="006A2E0D">
      <w:tc>
        <w:tcPr>
          <w:tcW w:w="6559" w:type="dxa"/>
        </w:tcPr>
        <w:p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b/>
              <w:sz w:val="16"/>
              <w:szCs w:val="16"/>
            </w:rPr>
          </w:pPr>
          <w:r w:rsidRPr="006A2E0D">
            <w:rPr>
              <w:rFonts w:asciiTheme="minorHAnsi" w:hAnsiTheme="minorHAnsi" w:cs="Arial"/>
              <w:b/>
              <w:sz w:val="16"/>
              <w:szCs w:val="16"/>
            </w:rPr>
            <w:t>MASCHIO GASPARDO S.p.A.</w:t>
          </w:r>
        </w:p>
        <w:p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b/>
              <w:sz w:val="16"/>
              <w:szCs w:val="16"/>
            </w:rPr>
          </w:pPr>
          <w:r w:rsidRPr="006A2E0D">
            <w:rPr>
              <w:rFonts w:asciiTheme="minorHAnsi" w:hAnsiTheme="minorHAnsi" w:cs="Arial"/>
              <w:b/>
              <w:sz w:val="16"/>
              <w:szCs w:val="16"/>
            </w:rPr>
            <w:t>Sede legale e stabilimento produttivo</w:t>
          </w:r>
          <w:r w:rsidR="006A2E0D">
            <w:rPr>
              <w:rFonts w:asciiTheme="minorHAnsi" w:hAnsiTheme="minorHAnsi" w:cs="Arial"/>
              <w:b/>
              <w:sz w:val="16"/>
              <w:szCs w:val="16"/>
            </w:rPr>
            <w:t xml:space="preserve"> - </w:t>
          </w:r>
          <w:r w:rsidRPr="006A2E0D">
            <w:rPr>
              <w:rFonts w:asciiTheme="minorHAnsi" w:hAnsiTheme="minorHAnsi" w:cs="Arial"/>
              <w:b/>
              <w:sz w:val="16"/>
              <w:szCs w:val="16"/>
            </w:rPr>
            <w:t>Campodarsego (PD)</w:t>
          </w:r>
        </w:p>
        <w:p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sz w:val="16"/>
              <w:szCs w:val="16"/>
            </w:rPr>
          </w:pPr>
          <w:r w:rsidRPr="006A2E0D">
            <w:rPr>
              <w:rFonts w:asciiTheme="minorHAnsi" w:hAnsiTheme="minorHAnsi" w:cs="Arial"/>
              <w:sz w:val="16"/>
              <w:szCs w:val="16"/>
            </w:rPr>
            <w:t>Via Marcello,</w:t>
          </w:r>
          <w:r w:rsidR="00EB7767" w:rsidRPr="006A2E0D">
            <w:rPr>
              <w:rFonts w:asciiTheme="minorHAnsi" w:hAnsiTheme="minorHAnsi" w:cs="Arial"/>
              <w:sz w:val="16"/>
              <w:szCs w:val="16"/>
            </w:rPr>
            <w:t xml:space="preserve"> 73 – 35011 Campodarsego (PD</w:t>
          </w:r>
          <w:r w:rsidRPr="006A2E0D">
            <w:rPr>
              <w:rFonts w:asciiTheme="minorHAnsi" w:hAnsiTheme="minorHAnsi" w:cs="Arial"/>
              <w:sz w:val="16"/>
              <w:szCs w:val="16"/>
            </w:rPr>
            <w:t>) – Italy</w:t>
          </w:r>
        </w:p>
        <w:p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sz w:val="16"/>
              <w:szCs w:val="16"/>
            </w:rPr>
          </w:pPr>
          <w:r w:rsidRPr="006A2E0D">
            <w:rPr>
              <w:rFonts w:asciiTheme="minorHAnsi" w:hAnsiTheme="minorHAnsi" w:cs="Arial"/>
              <w:sz w:val="16"/>
              <w:szCs w:val="16"/>
            </w:rPr>
            <w:t>Tel. +39 049 9289810 – Fax +39 049 9289900</w:t>
          </w:r>
        </w:p>
        <w:p w:rsidR="00E74C96" w:rsidRPr="006A2E0D" w:rsidRDefault="00E74C96" w:rsidP="00B945CD">
          <w:pPr>
            <w:ind w:left="-70" w:right="78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6A2E0D">
            <w:rPr>
              <w:rFonts w:asciiTheme="minorHAnsi" w:hAnsiTheme="minorHAnsi" w:cs="Arial"/>
              <w:sz w:val="16"/>
              <w:szCs w:val="16"/>
              <w:lang w:val="fr-FR"/>
            </w:rPr>
            <w:t xml:space="preserve">Email: info@maschio.com – </w:t>
          </w:r>
          <w:r w:rsidR="001062D6" w:rsidRPr="006A2E0D">
            <w:rPr>
              <w:rFonts w:asciiTheme="minorHAnsi" w:hAnsiTheme="minorHAnsi" w:cs="Arial"/>
              <w:sz w:val="16"/>
              <w:szCs w:val="16"/>
              <w:lang w:val="fr-FR"/>
            </w:rPr>
            <w:t>www.maschio.com</w:t>
          </w:r>
        </w:p>
        <w:p w:rsidR="00E74C96" w:rsidRPr="006A2E0D" w:rsidRDefault="00E74C96" w:rsidP="00F9449C">
          <w:pPr>
            <w:ind w:left="49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951" w:type="dxa"/>
        </w:tcPr>
        <w:p w:rsidR="00E74C96" w:rsidRPr="006A2E0D" w:rsidRDefault="00E74C96" w:rsidP="00F9449C">
          <w:pPr>
            <w:ind w:left="498" w:right="78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:rsidR="00E74C96" w:rsidRPr="006A2E0D" w:rsidRDefault="00E74C96" w:rsidP="00F9449C">
          <w:pPr>
            <w:ind w:left="49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  <w:tc>
        <w:tcPr>
          <w:tcW w:w="3249" w:type="dxa"/>
        </w:tcPr>
        <w:p w:rsidR="00E74C96" w:rsidRPr="006A2E0D" w:rsidRDefault="00E74C96">
          <w:pPr>
            <w:ind w:left="-108" w:right="78"/>
            <w:rPr>
              <w:rFonts w:asciiTheme="minorHAnsi" w:hAnsiTheme="minorHAnsi" w:cs="Arial"/>
              <w:b/>
              <w:sz w:val="16"/>
              <w:szCs w:val="16"/>
              <w:lang w:val="en-US"/>
            </w:rPr>
          </w:pPr>
        </w:p>
        <w:p w:rsidR="00E74C96" w:rsidRPr="006A2E0D" w:rsidRDefault="00E74C96" w:rsidP="007B3DEE">
          <w:pPr>
            <w:ind w:right="78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  <w:tc>
        <w:tcPr>
          <w:tcW w:w="2340" w:type="dxa"/>
        </w:tcPr>
        <w:p w:rsidR="00E74C96" w:rsidRPr="006A2E0D" w:rsidRDefault="00E74C96">
          <w:pPr>
            <w:ind w:left="-108" w:right="78"/>
            <w:rPr>
              <w:rFonts w:asciiTheme="minorHAnsi" w:hAnsiTheme="minorHAnsi"/>
              <w:sz w:val="16"/>
              <w:szCs w:val="16"/>
              <w:lang w:val="en-US"/>
            </w:rPr>
          </w:pPr>
        </w:p>
      </w:tc>
    </w:tr>
  </w:tbl>
  <w:p w:rsidR="00E74C96" w:rsidRPr="006A2E0D" w:rsidRDefault="00DF5563" w:rsidP="00E74C96">
    <w:pPr>
      <w:ind w:left="-108" w:right="78"/>
      <w:jc w:val="center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Capitale Sociale € 22</w:t>
    </w:r>
    <w:r w:rsidR="00E74C96" w:rsidRPr="006A2E0D">
      <w:rPr>
        <w:rFonts w:asciiTheme="minorHAnsi" w:hAnsiTheme="minorHAnsi" w:cs="Arial"/>
        <w:sz w:val="16"/>
        <w:szCs w:val="16"/>
      </w:rPr>
      <w:t>.</w:t>
    </w:r>
    <w:r>
      <w:rPr>
        <w:rFonts w:asciiTheme="minorHAnsi" w:hAnsiTheme="minorHAnsi" w:cs="Arial"/>
        <w:sz w:val="16"/>
        <w:szCs w:val="16"/>
      </w:rPr>
      <w:t>4</w:t>
    </w:r>
    <w:r w:rsidR="00E74C96" w:rsidRPr="006A2E0D">
      <w:rPr>
        <w:rFonts w:asciiTheme="minorHAnsi" w:hAnsiTheme="minorHAnsi" w:cs="Arial"/>
        <w:sz w:val="16"/>
        <w:szCs w:val="16"/>
      </w:rPr>
      <w:t>00.000,00 i.v – C.F. R.I PD 03272800289 – P.IVA IT03272800289 – R.E.A. PD 297673 Comm. Estero M/PD44469</w:t>
    </w:r>
  </w:p>
  <w:p w:rsidR="00C84D8B" w:rsidRDefault="00C84D8B">
    <w:pPr>
      <w:pStyle w:val="Pidipagina"/>
      <w:tabs>
        <w:tab w:val="clear" w:pos="4819"/>
        <w:tab w:val="clear" w:pos="9638"/>
        <w:tab w:val="left" w:pos="672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E5" w:rsidRDefault="007010E5">
      <w:r>
        <w:separator/>
      </w:r>
    </w:p>
  </w:footnote>
  <w:footnote w:type="continuationSeparator" w:id="1">
    <w:p w:rsidR="007010E5" w:rsidRDefault="00701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D8B" w:rsidRDefault="00102BEF" w:rsidP="00102BEF">
    <w:pPr>
      <w:pStyle w:val="Intestazione"/>
      <w:jc w:val="center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4094480" cy="703580"/>
          <wp:effectExtent l="0" t="0" r="1270" b="1270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448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E20"/>
    <w:multiLevelType w:val="hybridMultilevel"/>
    <w:tmpl w:val="682A8512"/>
    <w:lvl w:ilvl="0" w:tplc="7354DBB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F0BCF"/>
    <w:multiLevelType w:val="hybridMultilevel"/>
    <w:tmpl w:val="ACDADA18"/>
    <w:lvl w:ilvl="0" w:tplc="72A6B1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30A1"/>
    <w:multiLevelType w:val="hybridMultilevel"/>
    <w:tmpl w:val="BBC64828"/>
    <w:lvl w:ilvl="0" w:tplc="C3F0456C">
      <w:numFmt w:val="bullet"/>
      <w:lvlText w:val="-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7C380F"/>
    <w:multiLevelType w:val="hybridMultilevel"/>
    <w:tmpl w:val="E9284F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25D74"/>
    <w:multiLevelType w:val="hybridMultilevel"/>
    <w:tmpl w:val="33E08468"/>
    <w:lvl w:ilvl="0" w:tplc="C3CA9A0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1A9A"/>
    <w:multiLevelType w:val="hybridMultilevel"/>
    <w:tmpl w:val="138E9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7953"/>
    <w:rsid w:val="000114D8"/>
    <w:rsid w:val="000204AA"/>
    <w:rsid w:val="00040E34"/>
    <w:rsid w:val="00050A40"/>
    <w:rsid w:val="00055508"/>
    <w:rsid w:val="00063E00"/>
    <w:rsid w:val="00067B8B"/>
    <w:rsid w:val="00082427"/>
    <w:rsid w:val="000829F4"/>
    <w:rsid w:val="00085EA5"/>
    <w:rsid w:val="00093B00"/>
    <w:rsid w:val="0009768C"/>
    <w:rsid w:val="000A4FBE"/>
    <w:rsid w:val="000B173E"/>
    <w:rsid w:val="000B753A"/>
    <w:rsid w:val="000E71C6"/>
    <w:rsid w:val="000F313B"/>
    <w:rsid w:val="001023B1"/>
    <w:rsid w:val="00102BEF"/>
    <w:rsid w:val="00103291"/>
    <w:rsid w:val="001062D6"/>
    <w:rsid w:val="001268E3"/>
    <w:rsid w:val="001319AA"/>
    <w:rsid w:val="00133E2B"/>
    <w:rsid w:val="0014084A"/>
    <w:rsid w:val="00147C8F"/>
    <w:rsid w:val="00150A9D"/>
    <w:rsid w:val="00151A54"/>
    <w:rsid w:val="001848FB"/>
    <w:rsid w:val="001A3148"/>
    <w:rsid w:val="001B1864"/>
    <w:rsid w:val="001B1B6B"/>
    <w:rsid w:val="001B40D4"/>
    <w:rsid w:val="001C5ADE"/>
    <w:rsid w:val="001D2350"/>
    <w:rsid w:val="001E6F9A"/>
    <w:rsid w:val="001F4869"/>
    <w:rsid w:val="001F6993"/>
    <w:rsid w:val="002049D0"/>
    <w:rsid w:val="002468B9"/>
    <w:rsid w:val="00260C46"/>
    <w:rsid w:val="00263545"/>
    <w:rsid w:val="002714FC"/>
    <w:rsid w:val="00275669"/>
    <w:rsid w:val="0029707B"/>
    <w:rsid w:val="002A2947"/>
    <w:rsid w:val="002B751A"/>
    <w:rsid w:val="00311DC0"/>
    <w:rsid w:val="003203C3"/>
    <w:rsid w:val="003209CE"/>
    <w:rsid w:val="003218C9"/>
    <w:rsid w:val="00321BE9"/>
    <w:rsid w:val="00340891"/>
    <w:rsid w:val="00341584"/>
    <w:rsid w:val="003463DF"/>
    <w:rsid w:val="003464A3"/>
    <w:rsid w:val="00355C53"/>
    <w:rsid w:val="00367D53"/>
    <w:rsid w:val="0037022B"/>
    <w:rsid w:val="00385FC9"/>
    <w:rsid w:val="003A2F2F"/>
    <w:rsid w:val="003B75D3"/>
    <w:rsid w:val="003B7F6E"/>
    <w:rsid w:val="003D180C"/>
    <w:rsid w:val="003D446F"/>
    <w:rsid w:val="003D5D3A"/>
    <w:rsid w:val="003F6074"/>
    <w:rsid w:val="003F7637"/>
    <w:rsid w:val="004100F9"/>
    <w:rsid w:val="00411394"/>
    <w:rsid w:val="0041417C"/>
    <w:rsid w:val="00426B50"/>
    <w:rsid w:val="00430082"/>
    <w:rsid w:val="004358E7"/>
    <w:rsid w:val="00447641"/>
    <w:rsid w:val="00451F10"/>
    <w:rsid w:val="0046191D"/>
    <w:rsid w:val="004648EE"/>
    <w:rsid w:val="00471AB0"/>
    <w:rsid w:val="00496EA8"/>
    <w:rsid w:val="00497C47"/>
    <w:rsid w:val="004B51B2"/>
    <w:rsid w:val="004E3057"/>
    <w:rsid w:val="004F6AB5"/>
    <w:rsid w:val="00500FBB"/>
    <w:rsid w:val="00535B67"/>
    <w:rsid w:val="00586460"/>
    <w:rsid w:val="0059395C"/>
    <w:rsid w:val="00593C6C"/>
    <w:rsid w:val="005A6736"/>
    <w:rsid w:val="005B3AB4"/>
    <w:rsid w:val="005B73D4"/>
    <w:rsid w:val="006010A4"/>
    <w:rsid w:val="006141FE"/>
    <w:rsid w:val="00621BD3"/>
    <w:rsid w:val="00624343"/>
    <w:rsid w:val="00634795"/>
    <w:rsid w:val="00641801"/>
    <w:rsid w:val="00646554"/>
    <w:rsid w:val="00650350"/>
    <w:rsid w:val="00654E04"/>
    <w:rsid w:val="006724C3"/>
    <w:rsid w:val="006A2E0D"/>
    <w:rsid w:val="006A5090"/>
    <w:rsid w:val="006D5F44"/>
    <w:rsid w:val="006D680A"/>
    <w:rsid w:val="006F1A9A"/>
    <w:rsid w:val="007010E5"/>
    <w:rsid w:val="00701123"/>
    <w:rsid w:val="00714B1B"/>
    <w:rsid w:val="00714E87"/>
    <w:rsid w:val="00734271"/>
    <w:rsid w:val="00734F6A"/>
    <w:rsid w:val="0074145D"/>
    <w:rsid w:val="00744C06"/>
    <w:rsid w:val="00750B1A"/>
    <w:rsid w:val="00756436"/>
    <w:rsid w:val="0076235F"/>
    <w:rsid w:val="007777E8"/>
    <w:rsid w:val="007A5528"/>
    <w:rsid w:val="007B3DEE"/>
    <w:rsid w:val="007B7283"/>
    <w:rsid w:val="007C2120"/>
    <w:rsid w:val="007C4F47"/>
    <w:rsid w:val="007C5CDE"/>
    <w:rsid w:val="007D32B2"/>
    <w:rsid w:val="007D69A5"/>
    <w:rsid w:val="007F5A50"/>
    <w:rsid w:val="007F6269"/>
    <w:rsid w:val="008168C1"/>
    <w:rsid w:val="0082492E"/>
    <w:rsid w:val="00831682"/>
    <w:rsid w:val="00833E40"/>
    <w:rsid w:val="00860771"/>
    <w:rsid w:val="00864EB2"/>
    <w:rsid w:val="00873897"/>
    <w:rsid w:val="00883C2A"/>
    <w:rsid w:val="00891EEB"/>
    <w:rsid w:val="00892CE2"/>
    <w:rsid w:val="00896414"/>
    <w:rsid w:val="008C406B"/>
    <w:rsid w:val="008C569A"/>
    <w:rsid w:val="008D3112"/>
    <w:rsid w:val="008E08B5"/>
    <w:rsid w:val="008F6A7F"/>
    <w:rsid w:val="008F7CA9"/>
    <w:rsid w:val="00914295"/>
    <w:rsid w:val="00915F15"/>
    <w:rsid w:val="00946DE9"/>
    <w:rsid w:val="00984A3C"/>
    <w:rsid w:val="009A46B5"/>
    <w:rsid w:val="009D01B1"/>
    <w:rsid w:val="009D2EAD"/>
    <w:rsid w:val="009E08C0"/>
    <w:rsid w:val="009F3063"/>
    <w:rsid w:val="009F4CC9"/>
    <w:rsid w:val="00A35FBB"/>
    <w:rsid w:val="00A55C22"/>
    <w:rsid w:val="00A56D1F"/>
    <w:rsid w:val="00A70127"/>
    <w:rsid w:val="00A94F31"/>
    <w:rsid w:val="00A96D4D"/>
    <w:rsid w:val="00AB0297"/>
    <w:rsid w:val="00AB4232"/>
    <w:rsid w:val="00AD6194"/>
    <w:rsid w:val="00AD7144"/>
    <w:rsid w:val="00AF301C"/>
    <w:rsid w:val="00B043AE"/>
    <w:rsid w:val="00B12A8A"/>
    <w:rsid w:val="00B13AA2"/>
    <w:rsid w:val="00B220D6"/>
    <w:rsid w:val="00B22F86"/>
    <w:rsid w:val="00B245D5"/>
    <w:rsid w:val="00B2577C"/>
    <w:rsid w:val="00B33B99"/>
    <w:rsid w:val="00B51E21"/>
    <w:rsid w:val="00B53CFA"/>
    <w:rsid w:val="00B87733"/>
    <w:rsid w:val="00B945CD"/>
    <w:rsid w:val="00BA226E"/>
    <w:rsid w:val="00BA3D03"/>
    <w:rsid w:val="00BA5E7C"/>
    <w:rsid w:val="00BA63A8"/>
    <w:rsid w:val="00BC58D6"/>
    <w:rsid w:val="00BC74B8"/>
    <w:rsid w:val="00BD3E69"/>
    <w:rsid w:val="00BE21CC"/>
    <w:rsid w:val="00BE65C3"/>
    <w:rsid w:val="00C068E8"/>
    <w:rsid w:val="00C2444B"/>
    <w:rsid w:val="00C3498A"/>
    <w:rsid w:val="00C436DA"/>
    <w:rsid w:val="00C50435"/>
    <w:rsid w:val="00C523F6"/>
    <w:rsid w:val="00C65240"/>
    <w:rsid w:val="00C72A6F"/>
    <w:rsid w:val="00C75AB4"/>
    <w:rsid w:val="00C84D8B"/>
    <w:rsid w:val="00C947CE"/>
    <w:rsid w:val="00CA3417"/>
    <w:rsid w:val="00CA65FC"/>
    <w:rsid w:val="00CB0988"/>
    <w:rsid w:val="00CB52F8"/>
    <w:rsid w:val="00CD30C2"/>
    <w:rsid w:val="00CD4E0B"/>
    <w:rsid w:val="00CE0FBA"/>
    <w:rsid w:val="00CF1D47"/>
    <w:rsid w:val="00D01707"/>
    <w:rsid w:val="00D03099"/>
    <w:rsid w:val="00D34947"/>
    <w:rsid w:val="00D440F8"/>
    <w:rsid w:val="00D44D64"/>
    <w:rsid w:val="00D55893"/>
    <w:rsid w:val="00D817A8"/>
    <w:rsid w:val="00D94EF9"/>
    <w:rsid w:val="00D971FF"/>
    <w:rsid w:val="00DA7953"/>
    <w:rsid w:val="00DB0650"/>
    <w:rsid w:val="00DB33D1"/>
    <w:rsid w:val="00DD3A11"/>
    <w:rsid w:val="00DF5563"/>
    <w:rsid w:val="00E024C8"/>
    <w:rsid w:val="00E23064"/>
    <w:rsid w:val="00E23D43"/>
    <w:rsid w:val="00E253AF"/>
    <w:rsid w:val="00E4164A"/>
    <w:rsid w:val="00E566C6"/>
    <w:rsid w:val="00E64025"/>
    <w:rsid w:val="00E73B0B"/>
    <w:rsid w:val="00E74C96"/>
    <w:rsid w:val="00E8238D"/>
    <w:rsid w:val="00E8468F"/>
    <w:rsid w:val="00EB3EF8"/>
    <w:rsid w:val="00EB70E1"/>
    <w:rsid w:val="00EB7767"/>
    <w:rsid w:val="00EC3244"/>
    <w:rsid w:val="00EE68E9"/>
    <w:rsid w:val="00EF4884"/>
    <w:rsid w:val="00F046A9"/>
    <w:rsid w:val="00F10602"/>
    <w:rsid w:val="00F1168A"/>
    <w:rsid w:val="00F205B1"/>
    <w:rsid w:val="00F32CB8"/>
    <w:rsid w:val="00F77A50"/>
    <w:rsid w:val="00F85522"/>
    <w:rsid w:val="00F90372"/>
    <w:rsid w:val="00F9449C"/>
    <w:rsid w:val="00FA125F"/>
    <w:rsid w:val="00FA4D0A"/>
    <w:rsid w:val="00FB022E"/>
    <w:rsid w:val="00FB050C"/>
    <w:rsid w:val="00FB61BA"/>
    <w:rsid w:val="00FD158F"/>
    <w:rsid w:val="00FE3900"/>
    <w:rsid w:val="00FE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F9A"/>
    <w:rPr>
      <w:rFonts w:ascii="Tahoma" w:hAnsi="Tahoma"/>
      <w:sz w:val="22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4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qFormat/>
    <w:rsid w:val="007F6269"/>
    <w:pPr>
      <w:keepNext/>
      <w:jc w:val="right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E6F9A"/>
    <w:rPr>
      <w:color w:val="0000FF"/>
      <w:u w:val="single"/>
    </w:rPr>
  </w:style>
  <w:style w:type="paragraph" w:styleId="Intestazione">
    <w:name w:val="header"/>
    <w:basedOn w:val="Normale"/>
    <w:rsid w:val="001E6F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E6F9A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rsid w:val="007F6269"/>
    <w:pPr>
      <w:ind w:left="720"/>
    </w:pPr>
    <w:rPr>
      <w:rFonts w:ascii="Arial" w:eastAsia="Times New Roman" w:hAnsi="Arial"/>
      <w:spacing w:val="-5"/>
      <w:sz w:val="20"/>
      <w:szCs w:val="20"/>
      <w:lang w:eastAsia="it-IT"/>
    </w:rPr>
  </w:style>
  <w:style w:type="paragraph" w:customStyle="1" w:styleId="Testofumetto1">
    <w:name w:val="Testo fumetto1"/>
    <w:basedOn w:val="Normale"/>
    <w:semiHidden/>
    <w:rsid w:val="001E6F9A"/>
    <w:rPr>
      <w:rFonts w:cs="Tahoma"/>
      <w:sz w:val="16"/>
      <w:szCs w:val="16"/>
    </w:rPr>
  </w:style>
  <w:style w:type="paragraph" w:styleId="Corpodeltesto2">
    <w:name w:val="Body Text 2"/>
    <w:basedOn w:val="Normale"/>
    <w:rsid w:val="007F6269"/>
    <w:rPr>
      <w:rFonts w:ascii="Arial" w:eastAsia="Times New Roman" w:hAnsi="Arial"/>
      <w:sz w:val="24"/>
      <w:szCs w:val="20"/>
      <w:lang w:eastAsia="it-IT"/>
    </w:rPr>
  </w:style>
  <w:style w:type="paragraph" w:styleId="Corpodeltesto3">
    <w:name w:val="Body Text 3"/>
    <w:basedOn w:val="Normale"/>
    <w:rsid w:val="007F6269"/>
    <w:pPr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2635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3545"/>
    <w:rPr>
      <w:rFonts w:ascii="Tahoma" w:hAnsi="Tahoma" w:cs="Tahoma"/>
      <w:sz w:val="16"/>
      <w:szCs w:val="16"/>
      <w:lang w:eastAsia="zh-CN"/>
    </w:rPr>
  </w:style>
  <w:style w:type="paragraph" w:styleId="Nessunaspaziatura">
    <w:name w:val="No Spacing"/>
    <w:uiPriority w:val="1"/>
    <w:qFormat/>
    <w:rsid w:val="00B12A8A"/>
    <w:pPr>
      <w:ind w:firstLine="2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74C96"/>
    <w:rPr>
      <w:rFonts w:ascii="Tahoma" w:hAnsi="Tahoma"/>
      <w:sz w:val="22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D44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Corpodeltesto">
    <w:name w:val="Body Text"/>
    <w:basedOn w:val="Normale"/>
    <w:link w:val="CorpodeltestoCarattere"/>
    <w:semiHidden/>
    <w:unhideWhenUsed/>
    <w:rsid w:val="003D446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3D446F"/>
    <w:rPr>
      <w:rFonts w:ascii="Tahoma" w:hAnsi="Tahoma"/>
      <w:sz w:val="22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22F86"/>
    <w:pPr>
      <w:ind w:left="720"/>
      <w:contextualSpacing/>
    </w:pPr>
  </w:style>
  <w:style w:type="paragraph" w:customStyle="1" w:styleId="Normal1">
    <w:name w:val="Normal1"/>
    <w:rsid w:val="00FD158F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3E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scuri@barabin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bassi@barabino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BD60C0AE7EBE479CEA362AAE33156C" ma:contentTypeVersion="10" ma:contentTypeDescription="Creare un nuovo documento." ma:contentTypeScope="" ma:versionID="e152b34918031fbafbc559c076fd6d65">
  <xsd:schema xmlns:xsd="http://www.w3.org/2001/XMLSchema" xmlns:xs="http://www.w3.org/2001/XMLSchema" xmlns:p="http://schemas.microsoft.com/office/2006/metadata/properties" xmlns:ns3="32e991fb-2afe-45a1-810e-6358324b41ef" targetNamespace="http://schemas.microsoft.com/office/2006/metadata/properties" ma:root="true" ma:fieldsID="b2252cb0d0cbab32e5aef7cba4f302db" ns3:_="">
    <xsd:import namespace="32e991fb-2afe-45a1-810e-6358324b41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91fb-2afe-45a1-810e-6358324b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2EDD-7967-4F9A-860C-3E2ECEBF2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C884-104B-48A7-AEA2-5FF0A7BAC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991fb-2afe-45a1-810e-6358324b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EDCC1-9B3B-4E69-9682-F97B78A6E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911951-1245-448C-8D21-496B9980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maschionet.com</Company>
  <LinksUpToDate>false</LinksUpToDate>
  <CharactersWithSpaces>5858</CharactersWithSpaces>
  <SharedDoc>false</SharedDoc>
  <HLinks>
    <vt:vector size="18" baseType="variant"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http://www.maschionet.com/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 Elena</dc:creator>
  <cp:lastModifiedBy>Patrizia</cp:lastModifiedBy>
  <cp:revision>2</cp:revision>
  <cp:lastPrinted>2020-05-07T14:10:00Z</cp:lastPrinted>
  <dcterms:created xsi:type="dcterms:W3CDTF">2020-05-20T08:08:00Z</dcterms:created>
  <dcterms:modified xsi:type="dcterms:W3CDTF">2020-05-20T08:08:00Z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0x010100A8BD60C0AE7EBE479CEA362AAE33156C</vt:lpwstr>
  </property>
</Properties>
</file>